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E50" w:rsidRPr="00F72F40" w:rsidRDefault="006E76F5" w:rsidP="004F1E50">
      <w:pPr>
        <w:jc w:val="center"/>
        <w:rPr>
          <w:rFonts w:ascii="Times New Roman" w:eastAsia="Times New Roman" w:hAnsi="Times New Roman" w:cs="Times New Roman"/>
          <w:b/>
          <w:sz w:val="28"/>
          <w:szCs w:val="28"/>
        </w:rPr>
      </w:pPr>
      <w:bookmarkStart w:id="0" w:name="_GoBack"/>
      <w:r w:rsidRPr="003C6341">
        <w:rPr>
          <w:rFonts w:ascii="Times New Roman" w:hAnsi="Times New Roman" w:cs="Times New Roman"/>
          <w:b/>
          <w:bCs/>
          <w:sz w:val="28"/>
          <w:szCs w:val="28"/>
        </w:rPr>
        <w:t>4</w:t>
      </w:r>
      <w:r w:rsidR="00A90D9F" w:rsidRPr="003C6341">
        <w:rPr>
          <w:rFonts w:ascii="Times New Roman" w:hAnsi="Times New Roman" w:cs="Times New Roman"/>
          <w:b/>
          <w:bCs/>
          <w:sz w:val="28"/>
          <w:szCs w:val="28"/>
        </w:rPr>
        <w:t>3</w:t>
      </w:r>
      <w:r w:rsidRPr="003C6341">
        <w:rPr>
          <w:rFonts w:ascii="Times New Roman" w:hAnsi="Times New Roman" w:cs="Times New Roman"/>
          <w:b/>
          <w:bCs/>
          <w:sz w:val="28"/>
          <w:szCs w:val="28"/>
        </w:rPr>
        <w:t xml:space="preserve"> câu h</w:t>
      </w:r>
      <w:r w:rsidR="00FA560B" w:rsidRPr="003C6341">
        <w:rPr>
          <w:rFonts w:ascii="Times New Roman" w:hAnsi="Times New Roman" w:cs="Times New Roman"/>
          <w:b/>
          <w:bCs/>
          <w:sz w:val="28"/>
          <w:szCs w:val="28"/>
        </w:rPr>
        <w:t>ỏi đáp</w:t>
      </w:r>
      <w:r w:rsidR="004F1E50" w:rsidRPr="003C6341">
        <w:rPr>
          <w:rFonts w:ascii="Times New Roman" w:hAnsi="Times New Roman" w:cs="Times New Roman"/>
          <w:b/>
          <w:bCs/>
          <w:sz w:val="28"/>
          <w:szCs w:val="28"/>
        </w:rPr>
        <w:t xml:space="preserve"> </w:t>
      </w:r>
      <w:r w:rsidRPr="003C6341">
        <w:rPr>
          <w:rFonts w:ascii="Times New Roman" w:hAnsi="Times New Roman" w:cs="Times New Roman"/>
          <w:b/>
          <w:bCs/>
          <w:sz w:val="28"/>
          <w:szCs w:val="28"/>
        </w:rPr>
        <w:t xml:space="preserve">pháp luật </w:t>
      </w:r>
      <w:r w:rsidR="004F1E50" w:rsidRPr="003C6341">
        <w:rPr>
          <w:rFonts w:ascii="Times New Roman" w:hAnsi="Times New Roman" w:cs="Times New Roman"/>
          <w:b/>
          <w:bCs/>
          <w:sz w:val="28"/>
          <w:szCs w:val="28"/>
        </w:rPr>
        <w:t>tìm hiểu</w:t>
      </w:r>
      <w:r w:rsidR="00FA560B" w:rsidRPr="003C6341">
        <w:rPr>
          <w:rFonts w:ascii="Times New Roman" w:hAnsi="Times New Roman" w:cs="Times New Roman"/>
          <w:b/>
          <w:bCs/>
          <w:sz w:val="28"/>
          <w:szCs w:val="28"/>
        </w:rPr>
        <w:t xml:space="preserve"> </w:t>
      </w:r>
      <w:r w:rsidR="00FA560B" w:rsidRPr="003C6341">
        <w:rPr>
          <w:rFonts w:ascii="Times New Roman" w:hAnsi="Times New Roman" w:cs="Times New Roman"/>
          <w:b/>
          <w:bCs/>
          <w:sz w:val="28"/>
          <w:szCs w:val="28"/>
          <w:lang w:val="vi-VN"/>
        </w:rPr>
        <w:t>Nghị định số 66/2025/NĐ-CP ngày 12/3/2025 quy định chính sách cho trẻ em nhà trẻ, học sinh, học viên ở vùng đồng bào dân tộc thiểu số và miền núi, vùng bãi ngang, ven biển và hải đảo và cơ sở giáo dục có trẻ em nhà trẻ, học sinh hưởng chính sách</w:t>
      </w:r>
      <w:r w:rsidR="004F1E50" w:rsidRPr="003C6341">
        <w:rPr>
          <w:rFonts w:ascii="Times New Roman" w:hAnsi="Times New Roman" w:cs="Times New Roman"/>
          <w:b/>
          <w:bCs/>
          <w:sz w:val="28"/>
          <w:szCs w:val="28"/>
        </w:rPr>
        <w:t xml:space="preserve"> và </w:t>
      </w:r>
      <w:r w:rsidR="004F1E50" w:rsidRPr="00F72F40">
        <w:rPr>
          <w:rFonts w:ascii="Times New Roman" w:eastAsia="Times New Roman" w:hAnsi="Times New Roman" w:cs="Times New Roman"/>
          <w:b/>
          <w:iCs/>
          <w:sz w:val="28"/>
          <w:szCs w:val="28"/>
        </w:rPr>
        <w:t>Thông tư số 04/2023/TT-BGDĐT ngày 23/02/2023 của Bộ trưởng Bộ Giáo dục và Đào tạo quy định về t</w:t>
      </w:r>
      <w:r w:rsidR="004F1E50" w:rsidRPr="00F72F40">
        <w:rPr>
          <w:rFonts w:ascii="Times New Roman" w:eastAsia="Times New Roman" w:hAnsi="Times New Roman" w:cs="Times New Roman"/>
          <w:b/>
          <w:bCs/>
          <w:sz w:val="28"/>
          <w:szCs w:val="28"/>
        </w:rPr>
        <w:t>ổ chức và hoạt động của trường phổ thông dân tộc nội trú</w:t>
      </w:r>
    </w:p>
    <w:bookmarkEnd w:id="0"/>
    <w:p w:rsidR="00FA560B" w:rsidRPr="003C6341" w:rsidRDefault="00FA560B" w:rsidP="00FA560B">
      <w:pPr>
        <w:jc w:val="both"/>
        <w:rPr>
          <w:rFonts w:ascii="Times New Roman" w:hAnsi="Times New Roman" w:cs="Times New Roman"/>
          <w:b/>
          <w:sz w:val="28"/>
          <w:szCs w:val="28"/>
        </w:rPr>
      </w:pPr>
    </w:p>
    <w:p w:rsidR="004F1E50" w:rsidRPr="00F72F40" w:rsidRDefault="004F1E50" w:rsidP="004F1E50">
      <w:pPr>
        <w:ind w:firstLine="720"/>
        <w:jc w:val="both"/>
        <w:rPr>
          <w:rFonts w:ascii="Times New Roman" w:hAnsi="Times New Roman" w:cs="Times New Roman"/>
          <w:b/>
          <w:sz w:val="28"/>
          <w:szCs w:val="28"/>
        </w:rPr>
      </w:pPr>
      <w:r w:rsidRPr="00F72F40">
        <w:rPr>
          <w:rFonts w:ascii="Times New Roman" w:hAnsi="Times New Roman" w:cs="Times New Roman"/>
          <w:b/>
          <w:sz w:val="28"/>
          <w:szCs w:val="28"/>
        </w:rPr>
        <w:t>I. Hỏi đáp tìm hiểu N</w:t>
      </w:r>
      <w:r w:rsidRPr="00F72F40">
        <w:rPr>
          <w:rFonts w:ascii="Times New Roman" w:hAnsi="Times New Roman" w:cs="Times New Roman"/>
          <w:b/>
          <w:bCs/>
          <w:sz w:val="28"/>
          <w:szCs w:val="28"/>
          <w:lang w:val="vi-VN"/>
        </w:rPr>
        <w:t>ghị định số 66/2025/NĐ-CP</w:t>
      </w:r>
      <w:r w:rsidRPr="00F72F40">
        <w:rPr>
          <w:rFonts w:ascii="Times New Roman" w:hAnsi="Times New Roman" w:cs="Times New Roman"/>
          <w:b/>
          <w:bCs/>
          <w:sz w:val="28"/>
          <w:szCs w:val="28"/>
        </w:rPr>
        <w:t xml:space="preserve">: </w:t>
      </w:r>
      <w:r w:rsidR="002B63C3" w:rsidRPr="00F72F40">
        <w:rPr>
          <w:rFonts w:ascii="Times New Roman" w:hAnsi="Times New Roman" w:cs="Times New Roman"/>
          <w:b/>
          <w:bCs/>
          <w:sz w:val="28"/>
          <w:szCs w:val="28"/>
        </w:rPr>
        <w:t xml:space="preserve">32 </w:t>
      </w:r>
      <w:r w:rsidRPr="00F72F40">
        <w:rPr>
          <w:rFonts w:ascii="Times New Roman" w:hAnsi="Times New Roman" w:cs="Times New Roman"/>
          <w:b/>
          <w:bCs/>
          <w:sz w:val="28"/>
          <w:szCs w:val="28"/>
        </w:rPr>
        <w:t>câu</w:t>
      </w:r>
    </w:p>
    <w:p w:rsidR="00126125" w:rsidRPr="00F72F40" w:rsidRDefault="00126125" w:rsidP="00126125">
      <w:pPr>
        <w:ind w:firstLine="720"/>
        <w:jc w:val="both"/>
        <w:rPr>
          <w:rFonts w:ascii="Times New Roman" w:hAnsi="Times New Roman" w:cs="Times New Roman"/>
          <w:b/>
          <w:iCs/>
          <w:sz w:val="28"/>
          <w:szCs w:val="28"/>
          <w:shd w:val="clear" w:color="auto" w:fill="FFFFFF"/>
        </w:rPr>
      </w:pPr>
      <w:r w:rsidRPr="003C6341">
        <w:rPr>
          <w:rFonts w:ascii="Times New Roman" w:hAnsi="Times New Roman" w:cs="Times New Roman"/>
          <w:b/>
          <w:sz w:val="28"/>
          <w:szCs w:val="28"/>
        </w:rPr>
        <w:t xml:space="preserve">1. </w:t>
      </w:r>
      <w:r w:rsidR="00055410" w:rsidRPr="00F72F40">
        <w:rPr>
          <w:rFonts w:ascii="Times New Roman" w:hAnsi="Times New Roman" w:cs="Times New Roman"/>
          <w:b/>
          <w:iCs/>
          <w:sz w:val="28"/>
          <w:szCs w:val="28"/>
          <w:shd w:val="clear" w:color="auto" w:fill="FFFFFF"/>
        </w:rPr>
        <w:t xml:space="preserve">Đề nghị cho biết </w:t>
      </w:r>
      <w:r w:rsidR="00F9574D" w:rsidRPr="00F72F40">
        <w:rPr>
          <w:rFonts w:ascii="Times New Roman" w:hAnsi="Times New Roman" w:cs="Times New Roman"/>
          <w:b/>
          <w:iCs/>
          <w:sz w:val="28"/>
          <w:szCs w:val="28"/>
          <w:shd w:val="clear" w:color="auto" w:fill="FFFFFF"/>
        </w:rPr>
        <w:t xml:space="preserve">chính sách cho trẻ em nhà trẻ, học sinh, học viên ở vùng đồng bào dân tộc thiểu số và miền núi, vùng bãi ngang, ven biển và hải đảo áp dụng cụ thể cho </w:t>
      </w:r>
      <w:r w:rsidR="00055410" w:rsidRPr="00F72F40">
        <w:rPr>
          <w:rFonts w:ascii="Times New Roman" w:hAnsi="Times New Roman" w:cs="Times New Roman"/>
          <w:b/>
          <w:iCs/>
          <w:sz w:val="28"/>
          <w:szCs w:val="28"/>
          <w:shd w:val="clear" w:color="auto" w:fill="FFFFFF"/>
        </w:rPr>
        <w:t xml:space="preserve">đối tượng </w:t>
      </w:r>
      <w:r w:rsidR="00F9574D" w:rsidRPr="00F72F40">
        <w:rPr>
          <w:rFonts w:ascii="Times New Roman" w:hAnsi="Times New Roman" w:cs="Times New Roman"/>
          <w:b/>
          <w:iCs/>
          <w:sz w:val="28"/>
          <w:szCs w:val="28"/>
          <w:shd w:val="clear" w:color="auto" w:fill="FFFFFF"/>
        </w:rPr>
        <w:t>nào theo quy định của pháp luật hiện hành?</w:t>
      </w:r>
    </w:p>
    <w:p w:rsidR="0085015E" w:rsidRPr="003C6341" w:rsidRDefault="00126125" w:rsidP="00055410">
      <w:pPr>
        <w:ind w:firstLine="720"/>
        <w:jc w:val="both"/>
        <w:rPr>
          <w:rFonts w:ascii="Times New Roman" w:hAnsi="Times New Roman" w:cs="Times New Roman"/>
          <w:bCs/>
          <w:sz w:val="28"/>
          <w:szCs w:val="28"/>
        </w:rPr>
      </w:pPr>
      <w:r w:rsidRPr="00F72F40">
        <w:rPr>
          <w:rFonts w:ascii="Times New Roman" w:hAnsi="Times New Roman" w:cs="Times New Roman"/>
          <w:iCs/>
          <w:sz w:val="28"/>
          <w:szCs w:val="28"/>
          <w:shd w:val="clear" w:color="auto" w:fill="FFFFFF"/>
        </w:rPr>
        <w:t xml:space="preserve">Ngày 12/3/2025, Chính phủ đã ban hành </w:t>
      </w:r>
      <w:r w:rsidRPr="003C6341">
        <w:rPr>
          <w:rFonts w:ascii="Times New Roman" w:hAnsi="Times New Roman" w:cs="Times New Roman"/>
          <w:bCs/>
          <w:sz w:val="28"/>
          <w:szCs w:val="28"/>
          <w:lang w:val="vi-VN"/>
        </w:rPr>
        <w:t>Nghị định số 66/2025/NĐ-CP quy định chính sách cho trẻ em nhà trẻ, học sinh, học viên ở vùng đồng bào dân tộc thiểu số và miền núi, vùng bãi ngang, ven biển và hải đảo và cơ sở giáo dục có trẻ em nhà trẻ, học sinh hưởng chính sách</w:t>
      </w:r>
      <w:r w:rsidR="00055410" w:rsidRPr="003C6341">
        <w:rPr>
          <w:rFonts w:ascii="Times New Roman" w:hAnsi="Times New Roman" w:cs="Times New Roman"/>
          <w:bCs/>
          <w:sz w:val="28"/>
          <w:szCs w:val="28"/>
        </w:rPr>
        <w:t xml:space="preserve"> (sau đây gọi chung là Nghị định số 66/2025/NĐ-CP). </w:t>
      </w:r>
      <w:r w:rsidR="00F9574D" w:rsidRPr="003C6341">
        <w:rPr>
          <w:rFonts w:ascii="Times New Roman" w:hAnsi="Times New Roman" w:cs="Times New Roman"/>
          <w:bCs/>
          <w:sz w:val="28"/>
          <w:szCs w:val="28"/>
        </w:rPr>
        <w:t>Nghị định có hiệu lực thi hành từ ngày 01/5/2025 và thay thế Nghị định số 116/2016/NĐ-CP ngày 18/7/2016 quy định chính sách hỗ trợ học sinh và trường phổ thông ở xã, thôn đặc biệt khó khăn (</w:t>
      </w:r>
      <w:r w:rsidR="00FD106E" w:rsidRPr="003C6341">
        <w:rPr>
          <w:rFonts w:ascii="Times New Roman" w:hAnsi="Times New Roman" w:cs="Times New Roman"/>
          <w:bCs/>
          <w:sz w:val="28"/>
          <w:szCs w:val="28"/>
        </w:rPr>
        <w:t xml:space="preserve">sau đây gọi chung là </w:t>
      </w:r>
      <w:r w:rsidR="00F9574D" w:rsidRPr="003C6341">
        <w:rPr>
          <w:rFonts w:ascii="Times New Roman" w:hAnsi="Times New Roman" w:cs="Times New Roman"/>
          <w:bCs/>
          <w:sz w:val="28"/>
          <w:szCs w:val="28"/>
        </w:rPr>
        <w:t>Nghị định số 116/2016/NĐ-CP) và Thông tư liên tịch số 109/2009/TTLT/BTC-BGDĐT ngày 29/5/2009 của Bộ Tài chính và Bộ Giáo dục và Đào tạo về hướng dẫn một số chế độ tài chính đối với học sinh các trường phổ thông dân tộc nội trú và các trường dự bị đại học dân tộc (</w:t>
      </w:r>
      <w:r w:rsidR="00FD106E" w:rsidRPr="003C6341">
        <w:rPr>
          <w:rFonts w:ascii="Times New Roman" w:hAnsi="Times New Roman" w:cs="Times New Roman"/>
          <w:bCs/>
          <w:sz w:val="28"/>
          <w:szCs w:val="28"/>
        </w:rPr>
        <w:t xml:space="preserve">sau đây gọi chung là </w:t>
      </w:r>
      <w:r w:rsidR="00F9574D" w:rsidRPr="003C6341">
        <w:rPr>
          <w:rFonts w:ascii="Times New Roman" w:hAnsi="Times New Roman" w:cs="Times New Roman"/>
          <w:bCs/>
          <w:sz w:val="28"/>
          <w:szCs w:val="28"/>
        </w:rPr>
        <w:t xml:space="preserve">Thông tư liên tịch số 109/2009/TTLT/BTC-BGDĐT). </w:t>
      </w:r>
    </w:p>
    <w:p w:rsidR="00055410" w:rsidRPr="00F72F40" w:rsidRDefault="00055410" w:rsidP="00055410">
      <w:pPr>
        <w:ind w:firstLine="720"/>
        <w:jc w:val="both"/>
        <w:rPr>
          <w:rFonts w:ascii="Times New Roman" w:hAnsi="Times New Roman" w:cs="Times New Roman"/>
          <w:sz w:val="28"/>
          <w:szCs w:val="28"/>
        </w:rPr>
      </w:pPr>
      <w:r w:rsidRPr="003C6341">
        <w:rPr>
          <w:rFonts w:ascii="Times New Roman" w:hAnsi="Times New Roman" w:cs="Times New Roman"/>
          <w:bCs/>
          <w:sz w:val="28"/>
          <w:szCs w:val="28"/>
        </w:rPr>
        <w:t>Khoản 1 Điều 2 Nghị định số 66/2025/NĐ-CP quy định đ</w:t>
      </w:r>
      <w:r w:rsidRPr="00F72F40">
        <w:rPr>
          <w:rFonts w:ascii="Times New Roman" w:hAnsi="Times New Roman" w:cs="Times New Roman"/>
          <w:sz w:val="28"/>
          <w:szCs w:val="28"/>
        </w:rPr>
        <w:t xml:space="preserve">ối tượng trẻ em nhà trẻ, học sinh, học viên </w:t>
      </w:r>
      <w:r w:rsidR="00F9574D" w:rsidRPr="00F72F40">
        <w:rPr>
          <w:rFonts w:ascii="Times New Roman" w:hAnsi="Times New Roman" w:cs="Times New Roman"/>
          <w:sz w:val="28"/>
          <w:szCs w:val="28"/>
        </w:rPr>
        <w:t xml:space="preserve">được hưởng </w:t>
      </w:r>
      <w:r w:rsidR="00F9574D" w:rsidRPr="00F72F40">
        <w:rPr>
          <w:rFonts w:ascii="Times New Roman" w:hAnsi="Times New Roman" w:cs="Times New Roman"/>
          <w:iCs/>
          <w:sz w:val="28"/>
          <w:szCs w:val="28"/>
          <w:shd w:val="clear" w:color="auto" w:fill="FFFFFF"/>
        </w:rPr>
        <w:t>chính sách cho trẻ em nhà trẻ, học sinh, học viên ở vùng đồng bào dân tộc thiểu số và miền núi, vùng bãi ngang, ven biển và hải đảo</w:t>
      </w:r>
      <w:r w:rsidR="00F9574D" w:rsidRPr="00F72F40">
        <w:rPr>
          <w:rFonts w:ascii="Times New Roman" w:hAnsi="Times New Roman" w:cs="Times New Roman"/>
          <w:sz w:val="28"/>
          <w:szCs w:val="28"/>
        </w:rPr>
        <w:t xml:space="preserve"> </w:t>
      </w:r>
      <w:r w:rsidRPr="00F72F40">
        <w:rPr>
          <w:rFonts w:ascii="Times New Roman" w:hAnsi="Times New Roman" w:cs="Times New Roman"/>
          <w:sz w:val="28"/>
          <w:szCs w:val="28"/>
        </w:rPr>
        <w:t>bao gồm:</w:t>
      </w:r>
    </w:p>
    <w:p w:rsidR="00055410" w:rsidRPr="00F72F40" w:rsidRDefault="00055410" w:rsidP="00055410">
      <w:pPr>
        <w:ind w:firstLine="720"/>
        <w:jc w:val="both"/>
        <w:rPr>
          <w:rFonts w:ascii="Times New Roman" w:hAnsi="Times New Roman" w:cs="Times New Roman"/>
          <w:i/>
          <w:sz w:val="28"/>
          <w:szCs w:val="28"/>
        </w:rPr>
      </w:pPr>
      <w:r w:rsidRPr="00F72F40">
        <w:rPr>
          <w:rFonts w:ascii="Times New Roman" w:hAnsi="Times New Roman" w:cs="Times New Roman"/>
          <w:sz w:val="28"/>
          <w:szCs w:val="28"/>
        </w:rPr>
        <w:t xml:space="preserve">- Trẻ em nhà trẻ bán trú học tại cơ sở giáo dục mầm non </w:t>
      </w:r>
      <w:r w:rsidRPr="00F72F40">
        <w:rPr>
          <w:rFonts w:ascii="Times New Roman" w:hAnsi="Times New Roman" w:cs="Times New Roman"/>
          <w:i/>
          <w:sz w:val="28"/>
          <w:szCs w:val="28"/>
        </w:rPr>
        <w:t>(Trẻ em nhà trẻ bán trú là trẻ em từ 03 tháng tuổi đến 03 tuổi học và ăn, ngủ trưa tại cơ sở giáo dục mầm non đáp ứng điều kiện được hưởng chính sách trẻ em nhà trẻ bán trú theo quy định)</w:t>
      </w:r>
      <w:r w:rsidR="0085015E" w:rsidRPr="00F72F40">
        <w:rPr>
          <w:rFonts w:ascii="Times New Roman" w:hAnsi="Times New Roman" w:cs="Times New Roman"/>
          <w:sz w:val="28"/>
          <w:szCs w:val="28"/>
        </w:rPr>
        <w:t>;</w:t>
      </w:r>
    </w:p>
    <w:p w:rsidR="00055410" w:rsidRPr="00F72F40" w:rsidRDefault="00055410" w:rsidP="00055410">
      <w:pPr>
        <w:ind w:firstLine="720"/>
        <w:jc w:val="both"/>
        <w:rPr>
          <w:rFonts w:ascii="Times New Roman" w:hAnsi="Times New Roman" w:cs="Times New Roman"/>
          <w:i/>
          <w:sz w:val="28"/>
          <w:szCs w:val="28"/>
        </w:rPr>
      </w:pPr>
      <w:r w:rsidRPr="00F72F40">
        <w:rPr>
          <w:rFonts w:ascii="Times New Roman" w:hAnsi="Times New Roman" w:cs="Times New Roman"/>
          <w:sz w:val="28"/>
          <w:szCs w:val="28"/>
        </w:rPr>
        <w:t xml:space="preserve">- Học sinh bán trú học tại cơ sở giáo dục phổ thông </w:t>
      </w:r>
      <w:r w:rsidRPr="00F72F40">
        <w:rPr>
          <w:rFonts w:ascii="Times New Roman" w:hAnsi="Times New Roman" w:cs="Times New Roman"/>
          <w:i/>
          <w:sz w:val="28"/>
          <w:szCs w:val="28"/>
        </w:rPr>
        <w:t>(Học sinh bán trú là học sinh đang học tại cơ sở giáo dục phổ thông đáp ứng điều kiện được hưởng chính sách học sinh bán trú theo quy định, ở lại trường hoặc khu vực gần trường để học tập trong tuần do không thể tự đi đến trường và trở về nhà trong ngày)</w:t>
      </w:r>
      <w:r w:rsidR="0085015E" w:rsidRPr="00F72F40">
        <w:rPr>
          <w:rFonts w:ascii="Times New Roman" w:hAnsi="Times New Roman" w:cs="Times New Roman"/>
          <w:sz w:val="28"/>
          <w:szCs w:val="28"/>
        </w:rPr>
        <w:t>;</w:t>
      </w:r>
    </w:p>
    <w:p w:rsidR="00055410" w:rsidRPr="00F72F40" w:rsidRDefault="00055410" w:rsidP="00055410">
      <w:pPr>
        <w:ind w:firstLine="720"/>
        <w:jc w:val="both"/>
        <w:rPr>
          <w:rFonts w:ascii="Times New Roman" w:hAnsi="Times New Roman" w:cs="Times New Roman"/>
          <w:sz w:val="28"/>
          <w:szCs w:val="28"/>
        </w:rPr>
      </w:pPr>
      <w:r w:rsidRPr="00F72F40">
        <w:rPr>
          <w:rFonts w:ascii="Times New Roman" w:hAnsi="Times New Roman" w:cs="Times New Roman"/>
          <w:sz w:val="28"/>
          <w:szCs w:val="28"/>
        </w:rPr>
        <w:lastRenderedPageBreak/>
        <w:t xml:space="preserve">- Học viên bán trú học chương trình giáo dục thường xuyên cấp trung học cơ sở, trung học phổ thông </w:t>
      </w:r>
      <w:r w:rsidRPr="00F72F40">
        <w:rPr>
          <w:rFonts w:ascii="Times New Roman" w:hAnsi="Times New Roman" w:cs="Times New Roman"/>
          <w:i/>
          <w:sz w:val="28"/>
          <w:szCs w:val="28"/>
        </w:rPr>
        <w:t>(Học viên bán trú là học viên đang học chương trình giáo dục thường xuyên cấp trung học cơ sở, trung học phổ thông đáp ứng điều kiện được hưởng chính sách học viên bán trú theo quy định, ở lại gần nơi học tập trong tuần do không thể về nhà trong ngày)</w:t>
      </w:r>
      <w:r w:rsidR="0085015E" w:rsidRPr="00F72F40">
        <w:rPr>
          <w:rFonts w:ascii="Times New Roman" w:hAnsi="Times New Roman" w:cs="Times New Roman"/>
          <w:sz w:val="28"/>
          <w:szCs w:val="28"/>
        </w:rPr>
        <w:t>;</w:t>
      </w:r>
    </w:p>
    <w:p w:rsidR="00055410" w:rsidRPr="00F72F40" w:rsidRDefault="00055410" w:rsidP="00055410">
      <w:pPr>
        <w:ind w:firstLine="720"/>
        <w:jc w:val="both"/>
        <w:rPr>
          <w:rFonts w:ascii="Times New Roman" w:hAnsi="Times New Roman" w:cs="Times New Roman"/>
          <w:sz w:val="28"/>
          <w:szCs w:val="28"/>
        </w:rPr>
      </w:pPr>
      <w:r w:rsidRPr="00F72F40">
        <w:rPr>
          <w:rFonts w:ascii="Times New Roman" w:hAnsi="Times New Roman" w:cs="Times New Roman"/>
          <w:sz w:val="28"/>
          <w:szCs w:val="28"/>
        </w:rPr>
        <w:t>- Học sinh dân tộc nội trú học tại cơ sở giáo dục phổ thông được cấp có thẩm quyền giao thực hiện nhiệm vụ giáo dục học sinh dân tộc nội trú, Trường Phổ thông Vùng cao Việt Bắc, Trường Hữu nghị 80, Trường Hữu nghị T78;</w:t>
      </w:r>
    </w:p>
    <w:p w:rsidR="00055410" w:rsidRPr="00F72F40" w:rsidRDefault="00055410" w:rsidP="00055410">
      <w:pPr>
        <w:ind w:firstLine="720"/>
        <w:jc w:val="both"/>
        <w:rPr>
          <w:rFonts w:ascii="Times New Roman" w:hAnsi="Times New Roman" w:cs="Times New Roman"/>
          <w:sz w:val="28"/>
          <w:szCs w:val="28"/>
        </w:rPr>
      </w:pPr>
      <w:r w:rsidRPr="00F72F40">
        <w:rPr>
          <w:rFonts w:ascii="Times New Roman" w:hAnsi="Times New Roman" w:cs="Times New Roman"/>
          <w:sz w:val="28"/>
          <w:szCs w:val="28"/>
        </w:rPr>
        <w:t>- Học sinh dự bị đại học học tại trường dự bị đại học, Trường Phổ thông Vùng cao Việt Bắc.</w:t>
      </w:r>
    </w:p>
    <w:p w:rsidR="00F9574D" w:rsidRPr="00F72F40" w:rsidRDefault="001715F1" w:rsidP="00F9574D">
      <w:pPr>
        <w:ind w:firstLine="720"/>
        <w:jc w:val="both"/>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 xml:space="preserve">2. Đề nghị cho biết </w:t>
      </w:r>
      <w:r w:rsidR="002C56EF" w:rsidRPr="00F72F40">
        <w:rPr>
          <w:rFonts w:ascii="Times New Roman" w:hAnsi="Times New Roman" w:cs="Times New Roman"/>
          <w:b/>
          <w:iCs/>
          <w:sz w:val="28"/>
          <w:szCs w:val="28"/>
          <w:shd w:val="clear" w:color="auto" w:fill="FFFFFF"/>
        </w:rPr>
        <w:t>đối tượng</w:t>
      </w:r>
      <w:r w:rsidR="00F9574D" w:rsidRPr="00F72F40">
        <w:rPr>
          <w:rFonts w:ascii="Times New Roman" w:hAnsi="Times New Roman" w:cs="Times New Roman"/>
          <w:b/>
          <w:iCs/>
          <w:sz w:val="28"/>
          <w:szCs w:val="28"/>
          <w:shd w:val="clear" w:color="auto" w:fill="FFFFFF"/>
        </w:rPr>
        <w:t xml:space="preserve"> nào được hưởng chính sách của cơ sở giáo dục có trẻ em nhà trẻ, học sinh hưởng chính sách cho trẻ em nhà trẻ, học sinh, học viên ở vùng đồng bào dân tộc thiểu số và miền núi, xã đặc biệt khó khăn vùng bãi ngang, ven biển và hải đảo?</w:t>
      </w:r>
    </w:p>
    <w:p w:rsidR="001715F1" w:rsidRPr="00F72F40" w:rsidRDefault="001715F1" w:rsidP="001715F1">
      <w:pPr>
        <w:ind w:firstLine="720"/>
        <w:jc w:val="both"/>
        <w:rPr>
          <w:rFonts w:ascii="Times New Roman" w:eastAsia="Times New Roman" w:hAnsi="Times New Roman" w:cs="Times New Roman"/>
          <w:sz w:val="28"/>
          <w:szCs w:val="28"/>
        </w:rPr>
      </w:pPr>
      <w:r w:rsidRPr="00F72F40">
        <w:rPr>
          <w:rFonts w:ascii="Times New Roman" w:hAnsi="Times New Roman" w:cs="Times New Roman"/>
          <w:iCs/>
          <w:sz w:val="28"/>
          <w:szCs w:val="28"/>
          <w:shd w:val="clear" w:color="auto" w:fill="FFFFFF"/>
        </w:rPr>
        <w:t>Khoản 2 Điều 2 Nghị định số 66/2025/NĐ-CP quy định đ</w:t>
      </w:r>
      <w:r w:rsidRPr="00F72F40">
        <w:rPr>
          <w:rFonts w:ascii="Times New Roman" w:eastAsia="Times New Roman" w:hAnsi="Times New Roman" w:cs="Times New Roman"/>
          <w:sz w:val="28"/>
          <w:szCs w:val="28"/>
        </w:rPr>
        <w:t>ối tượng cơ sở giáo dục có trẻ em nhà trẻ, học sinh được hưởng chính sách bao gồm:</w:t>
      </w:r>
    </w:p>
    <w:p w:rsidR="001715F1" w:rsidRPr="00F72F40" w:rsidRDefault="001715F1" w:rsidP="001715F1">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Cơ sở giáo dục mầm non công lập có tổ chức ăn, ngủ trưa cho trẻ em nhà trẻ bán trú;</w:t>
      </w:r>
    </w:p>
    <w:p w:rsidR="001715F1" w:rsidRPr="00F72F40" w:rsidRDefault="001715F1" w:rsidP="001715F1">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Trường phổ thông dân tộc bán trú, cơ sở giáo dục phổ thông có tổ chức ăn, ở tập trung cho học sinh bán trú;</w:t>
      </w:r>
    </w:p>
    <w:p w:rsidR="001715F1" w:rsidRPr="00F72F40" w:rsidRDefault="001715F1" w:rsidP="001715F1">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Trường phổ thông dân tộc nội trú, cơ sở giáo dục phổ thông được cấp có thẩm quyền giao thực hiện nhiệm vụ giáo dục học sinh dân tộc nội trú, trường dự bị đại học, Trường Hữu nghị 80, Trường Hữu nghị T78, Trường Phổ thông Vùng cao Việt Bắc được hưởng chính sách tại Nghị định này đối với đối tượng học sinh dân tộc nội trú, dự bị đại học.</w:t>
      </w:r>
    </w:p>
    <w:p w:rsidR="001B7903" w:rsidRPr="00F72F40" w:rsidRDefault="00F9574D" w:rsidP="001B7903">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So với Nghị định </w:t>
      </w:r>
      <w:r w:rsidR="00FD106E" w:rsidRPr="00F72F40">
        <w:rPr>
          <w:rFonts w:ascii="Times New Roman" w:eastAsia="Times New Roman" w:hAnsi="Times New Roman" w:cs="Times New Roman"/>
          <w:sz w:val="28"/>
          <w:szCs w:val="28"/>
        </w:rPr>
        <w:t xml:space="preserve">số </w:t>
      </w:r>
      <w:r w:rsidRPr="003C6341">
        <w:rPr>
          <w:rFonts w:ascii="Times New Roman" w:hAnsi="Times New Roman" w:cs="Times New Roman"/>
          <w:bCs/>
          <w:sz w:val="28"/>
          <w:szCs w:val="28"/>
        </w:rPr>
        <w:t>116/2016/NĐ-CP, Nghị định số 66/2025/NĐ-CP đã b</w:t>
      </w:r>
      <w:r w:rsidR="001B7903" w:rsidRPr="00F72F40">
        <w:rPr>
          <w:rFonts w:ascii="Times New Roman" w:eastAsia="Times New Roman" w:hAnsi="Times New Roman" w:cs="Times New Roman"/>
          <w:sz w:val="28"/>
          <w:szCs w:val="28"/>
        </w:rPr>
        <w:t xml:space="preserve">ổ sung thêm cơ sở giáo dục mầm non </w:t>
      </w:r>
      <w:r w:rsidR="006C439F" w:rsidRPr="00F72F40">
        <w:rPr>
          <w:rFonts w:ascii="Times New Roman" w:eastAsia="Times New Roman" w:hAnsi="Times New Roman" w:cs="Times New Roman"/>
          <w:sz w:val="28"/>
          <w:szCs w:val="28"/>
        </w:rPr>
        <w:t>công lập có tổ chức ăn, ngủ trưa cho trẻ em nhà trẻ bán trú là đối tượng được hưởng chính sách nhằm hỗ</w:t>
      </w:r>
      <w:r w:rsidR="001B7903" w:rsidRPr="00F72F40">
        <w:rPr>
          <w:rFonts w:ascii="Times New Roman" w:eastAsia="Times New Roman" w:hAnsi="Times New Roman" w:cs="Times New Roman"/>
          <w:sz w:val="28"/>
          <w:szCs w:val="28"/>
        </w:rPr>
        <w:t xml:space="preserve"> trợ kinh phí để các cơ sở giáo dục mầm non </w:t>
      </w:r>
      <w:r w:rsidR="006C439F" w:rsidRPr="00F72F40">
        <w:rPr>
          <w:rFonts w:ascii="Times New Roman" w:eastAsia="Times New Roman" w:hAnsi="Times New Roman" w:cs="Times New Roman"/>
          <w:sz w:val="28"/>
          <w:szCs w:val="28"/>
        </w:rPr>
        <w:t xml:space="preserve">công lập </w:t>
      </w:r>
      <w:r w:rsidR="001B7903" w:rsidRPr="00F72F40">
        <w:rPr>
          <w:rFonts w:ascii="Times New Roman" w:eastAsia="Times New Roman" w:hAnsi="Times New Roman" w:cs="Times New Roman"/>
          <w:sz w:val="28"/>
          <w:szCs w:val="28"/>
        </w:rPr>
        <w:t>phục vụ học tập, sinh hoạt và quản lý buổi trưa đối trẻ em nhà trẻ bán trú.</w:t>
      </w:r>
    </w:p>
    <w:p w:rsidR="002D4A6D" w:rsidRPr="003C6341" w:rsidRDefault="006B697E" w:rsidP="00AA779C">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3</w:t>
      </w:r>
      <w:r w:rsidR="00AA779C" w:rsidRPr="003C6341">
        <w:rPr>
          <w:rFonts w:ascii="Times New Roman" w:hAnsi="Times New Roman" w:cs="Times New Roman"/>
          <w:b/>
          <w:sz w:val="28"/>
          <w:szCs w:val="28"/>
        </w:rPr>
        <w:t>. Vì hoàn cả</w:t>
      </w:r>
      <w:r w:rsidR="002D4A6D" w:rsidRPr="003C6341">
        <w:rPr>
          <w:rFonts w:ascii="Times New Roman" w:hAnsi="Times New Roman" w:cs="Times New Roman"/>
          <w:b/>
          <w:sz w:val="28"/>
          <w:szCs w:val="28"/>
        </w:rPr>
        <w:t xml:space="preserve">nh gia đình, </w:t>
      </w:r>
      <w:r w:rsidR="00AA779C" w:rsidRPr="003C6341">
        <w:rPr>
          <w:rFonts w:ascii="Times New Roman" w:hAnsi="Times New Roman" w:cs="Times New Roman"/>
          <w:b/>
          <w:sz w:val="28"/>
          <w:szCs w:val="28"/>
        </w:rPr>
        <w:t xml:space="preserve">cháu tôi (10 tháng tuổi) đã </w:t>
      </w:r>
      <w:r w:rsidR="002D4A6D" w:rsidRPr="003C6341">
        <w:rPr>
          <w:rFonts w:ascii="Times New Roman" w:hAnsi="Times New Roman" w:cs="Times New Roman"/>
          <w:b/>
          <w:sz w:val="28"/>
          <w:szCs w:val="28"/>
        </w:rPr>
        <w:t xml:space="preserve">được gửi </w:t>
      </w:r>
      <w:r w:rsidR="00AA779C" w:rsidRPr="003C6341">
        <w:rPr>
          <w:rFonts w:ascii="Times New Roman" w:hAnsi="Times New Roman" w:cs="Times New Roman"/>
          <w:b/>
          <w:sz w:val="28"/>
          <w:szCs w:val="28"/>
        </w:rPr>
        <w:t xml:space="preserve">học </w:t>
      </w:r>
      <w:r w:rsidR="002D4A6D" w:rsidRPr="003C6341">
        <w:rPr>
          <w:rFonts w:ascii="Times New Roman" w:hAnsi="Times New Roman" w:cs="Times New Roman"/>
          <w:b/>
          <w:sz w:val="28"/>
          <w:szCs w:val="28"/>
        </w:rPr>
        <w:t xml:space="preserve">tại Trường Mầm non công lập của xã thuộc địa bàn </w:t>
      </w:r>
      <w:r w:rsidR="00AA779C" w:rsidRPr="003C6341">
        <w:rPr>
          <w:rFonts w:ascii="Times New Roman" w:hAnsi="Times New Roman" w:cs="Times New Roman"/>
          <w:b/>
          <w:sz w:val="28"/>
          <w:szCs w:val="28"/>
        </w:rPr>
        <w:t>vùng đồng bào dân tộc thiểu số và miền núi</w:t>
      </w:r>
      <w:r w:rsidR="008052FB" w:rsidRPr="003C6341">
        <w:rPr>
          <w:rFonts w:ascii="Times New Roman" w:hAnsi="Times New Roman" w:cs="Times New Roman"/>
          <w:b/>
          <w:sz w:val="28"/>
          <w:szCs w:val="28"/>
        </w:rPr>
        <w:t xml:space="preserve"> (ăn, ngủ trưa tại trường). </w:t>
      </w:r>
      <w:r w:rsidR="002D4A6D" w:rsidRPr="003C6341">
        <w:rPr>
          <w:rFonts w:ascii="Times New Roman" w:hAnsi="Times New Roman" w:cs="Times New Roman"/>
          <w:b/>
          <w:sz w:val="28"/>
          <w:szCs w:val="28"/>
        </w:rPr>
        <w:t>Xin hỏi theo quy định của pháp luật hiện hành, c</w:t>
      </w:r>
      <w:r w:rsidR="00AA779C" w:rsidRPr="003C6341">
        <w:rPr>
          <w:rFonts w:ascii="Times New Roman" w:hAnsi="Times New Roman" w:cs="Times New Roman"/>
          <w:b/>
          <w:sz w:val="28"/>
          <w:szCs w:val="28"/>
        </w:rPr>
        <w:t xml:space="preserve">háu tôi có được hưởng chính sách </w:t>
      </w:r>
      <w:r w:rsidR="006C5E11" w:rsidRPr="003C6341">
        <w:rPr>
          <w:rFonts w:ascii="Times New Roman" w:hAnsi="Times New Roman" w:cs="Times New Roman"/>
          <w:b/>
          <w:sz w:val="28"/>
          <w:szCs w:val="28"/>
        </w:rPr>
        <w:t>cho trẻ em nhà trẻ</w:t>
      </w:r>
      <w:r w:rsidR="00793B8C" w:rsidRPr="003C6341">
        <w:rPr>
          <w:rFonts w:ascii="Times New Roman" w:hAnsi="Times New Roman" w:cs="Times New Roman"/>
          <w:b/>
          <w:sz w:val="28"/>
          <w:szCs w:val="28"/>
        </w:rPr>
        <w:t xml:space="preserve"> </w:t>
      </w:r>
      <w:r w:rsidR="006C5E11" w:rsidRPr="003C6341">
        <w:rPr>
          <w:rFonts w:ascii="Times New Roman" w:hAnsi="Times New Roman" w:cs="Times New Roman"/>
          <w:b/>
          <w:sz w:val="28"/>
          <w:szCs w:val="28"/>
        </w:rPr>
        <w:t>ở vùng đồng bào dân tộc thiểu số và miền núi</w:t>
      </w:r>
      <w:r w:rsidR="005C770E" w:rsidRPr="003C6341">
        <w:rPr>
          <w:rFonts w:ascii="Times New Roman" w:hAnsi="Times New Roman" w:cs="Times New Roman"/>
          <w:b/>
          <w:sz w:val="28"/>
          <w:szCs w:val="28"/>
        </w:rPr>
        <w:t xml:space="preserve"> </w:t>
      </w:r>
      <w:r w:rsidR="00793B8C" w:rsidRPr="003C6341">
        <w:rPr>
          <w:rFonts w:ascii="Times New Roman" w:hAnsi="Times New Roman" w:cs="Times New Roman"/>
          <w:b/>
          <w:sz w:val="28"/>
          <w:szCs w:val="28"/>
        </w:rPr>
        <w:t>theo quy định pháp luật hiện hành không?</w:t>
      </w:r>
    </w:p>
    <w:p w:rsidR="005C49DD" w:rsidRPr="003C6341" w:rsidRDefault="00AA779C" w:rsidP="00F72F40">
      <w:pPr>
        <w:ind w:firstLine="720"/>
        <w:jc w:val="both"/>
        <w:rPr>
          <w:rFonts w:ascii="Times New Roman" w:hAnsi="Times New Roman" w:cs="Times New Roman"/>
          <w:sz w:val="28"/>
          <w:szCs w:val="28"/>
        </w:rPr>
      </w:pPr>
      <w:r w:rsidRPr="003C6341">
        <w:rPr>
          <w:rFonts w:ascii="Times New Roman" w:hAnsi="Times New Roman" w:cs="Times New Roman"/>
          <w:sz w:val="28"/>
          <w:szCs w:val="28"/>
        </w:rPr>
        <w:lastRenderedPageBreak/>
        <w:t xml:space="preserve">Nghị định số 105/2020/NĐ-CP ngày 08/9/2020 của Chính phủ về quy định chính sách phát triển giáo dục mầm non đã ban hành chính sách cho trẻ em mẫu giáo (từ 03 tuổi đến 06 tuổi). Các chính sách quy định tại Nghị định </w:t>
      </w:r>
      <w:r w:rsidR="006C439F" w:rsidRPr="003C6341">
        <w:rPr>
          <w:rFonts w:ascii="Times New Roman" w:hAnsi="Times New Roman" w:cs="Times New Roman"/>
          <w:sz w:val="28"/>
          <w:szCs w:val="28"/>
        </w:rPr>
        <w:t xml:space="preserve">này </w:t>
      </w:r>
      <w:r w:rsidRPr="003C6341">
        <w:rPr>
          <w:rFonts w:ascii="Times New Roman" w:hAnsi="Times New Roman" w:cs="Times New Roman"/>
          <w:sz w:val="28"/>
          <w:szCs w:val="28"/>
        </w:rPr>
        <w:t xml:space="preserve">đã góp phần nâng cao chất lượng giáo dục mầm non đối với vùng đồng bào dân tộc thiểu số và miền núi, đặc biệt là công tác phổ cập giáo dục mầm non cho trẻ 5 tuổi. </w:t>
      </w:r>
      <w:r w:rsidR="006C439F" w:rsidRPr="003C6341">
        <w:rPr>
          <w:rFonts w:ascii="Times New Roman" w:hAnsi="Times New Roman" w:cs="Times New Roman"/>
          <w:sz w:val="28"/>
          <w:szCs w:val="28"/>
        </w:rPr>
        <w:t>Tuy nhiên, đối tượng trẻ em nhà trẻ (từ 03 tháng tuổi đến 03 tuổi) trong các cơ sở giáo dục mầm non tại vùng đồng bào dân tộc thiểu số và miền núi, vùng có điều kiện kinh tế - xã hội đặc biệt khó khăn chưa được hưởng bất kỳ chính sách hỗ trợ giáo dục nào, do đó chưa đảm bảo công bằng trong tiếp cận giáo dụ</w:t>
      </w:r>
      <w:r w:rsidR="00F9408D" w:rsidRPr="003C6341">
        <w:rPr>
          <w:rFonts w:ascii="Times New Roman" w:hAnsi="Times New Roman" w:cs="Times New Roman"/>
          <w:sz w:val="28"/>
          <w:szCs w:val="28"/>
        </w:rPr>
        <w:t xml:space="preserve">c mặc dù đã </w:t>
      </w:r>
      <w:r w:rsidR="006C439F" w:rsidRPr="003C6341">
        <w:rPr>
          <w:rFonts w:ascii="Times New Roman" w:hAnsi="Times New Roman" w:cs="Times New Roman"/>
          <w:sz w:val="28"/>
          <w:szCs w:val="28"/>
        </w:rPr>
        <w:t>được quy định tại Điều 27, Điề</w:t>
      </w:r>
      <w:r w:rsidR="00F9408D" w:rsidRPr="003C6341">
        <w:rPr>
          <w:rFonts w:ascii="Times New Roman" w:hAnsi="Times New Roman" w:cs="Times New Roman"/>
          <w:sz w:val="28"/>
          <w:szCs w:val="28"/>
        </w:rPr>
        <w:t xml:space="preserve">u 85 </w:t>
      </w:r>
      <w:r w:rsidR="006C439F" w:rsidRPr="003C6341">
        <w:rPr>
          <w:rFonts w:ascii="Times New Roman" w:hAnsi="Times New Roman" w:cs="Times New Roman"/>
          <w:sz w:val="28"/>
          <w:szCs w:val="28"/>
        </w:rPr>
        <w:t>Luật Giáo dụ</w:t>
      </w:r>
      <w:r w:rsidR="00F9408D" w:rsidRPr="003C6341">
        <w:rPr>
          <w:rFonts w:ascii="Times New Roman" w:hAnsi="Times New Roman" w:cs="Times New Roman"/>
          <w:sz w:val="28"/>
          <w:szCs w:val="28"/>
        </w:rPr>
        <w:t xml:space="preserve">c </w:t>
      </w:r>
      <w:r w:rsidR="00C15C95" w:rsidRPr="003C6341">
        <w:rPr>
          <w:rFonts w:ascii="Times New Roman" w:hAnsi="Times New Roman" w:cs="Times New Roman"/>
          <w:sz w:val="28"/>
          <w:szCs w:val="28"/>
        </w:rPr>
        <w:t xml:space="preserve">năm 2019 </w:t>
      </w:r>
      <w:r w:rsidR="00F9408D" w:rsidRPr="003C6341">
        <w:rPr>
          <w:rFonts w:ascii="Times New Roman" w:hAnsi="Times New Roman" w:cs="Times New Roman"/>
          <w:sz w:val="28"/>
          <w:szCs w:val="28"/>
        </w:rPr>
        <w:t xml:space="preserve">và </w:t>
      </w:r>
      <w:r w:rsidR="006C439F" w:rsidRPr="003C6341">
        <w:rPr>
          <w:rFonts w:ascii="Times New Roman" w:hAnsi="Times New Roman" w:cs="Times New Roman"/>
          <w:sz w:val="28"/>
          <w:szCs w:val="28"/>
        </w:rPr>
        <w:t>Điề</w:t>
      </w:r>
      <w:r w:rsidR="00F9408D" w:rsidRPr="003C6341">
        <w:rPr>
          <w:rFonts w:ascii="Times New Roman" w:hAnsi="Times New Roman" w:cs="Times New Roman"/>
          <w:sz w:val="28"/>
          <w:szCs w:val="28"/>
        </w:rPr>
        <w:t xml:space="preserve">u 15, 43, 44 </w:t>
      </w:r>
      <w:r w:rsidR="006C439F" w:rsidRPr="003C6341">
        <w:rPr>
          <w:rFonts w:ascii="Times New Roman" w:hAnsi="Times New Roman" w:cs="Times New Roman"/>
          <w:sz w:val="28"/>
          <w:szCs w:val="28"/>
        </w:rPr>
        <w:t>Luật Trẻ</w:t>
      </w:r>
      <w:r w:rsidR="00F9408D" w:rsidRPr="003C6341">
        <w:rPr>
          <w:rFonts w:ascii="Times New Roman" w:hAnsi="Times New Roman" w:cs="Times New Roman"/>
          <w:sz w:val="28"/>
          <w:szCs w:val="28"/>
        </w:rPr>
        <w:t xml:space="preserve"> em</w:t>
      </w:r>
      <w:r w:rsidR="00C15C95" w:rsidRPr="003C6341">
        <w:rPr>
          <w:rFonts w:ascii="Times New Roman" w:hAnsi="Times New Roman" w:cs="Times New Roman"/>
          <w:sz w:val="28"/>
          <w:szCs w:val="28"/>
        </w:rPr>
        <w:t xml:space="preserve"> năm 2016</w:t>
      </w:r>
      <w:r w:rsidR="00F9408D" w:rsidRPr="003C6341">
        <w:rPr>
          <w:rFonts w:ascii="Times New Roman" w:hAnsi="Times New Roman" w:cs="Times New Roman"/>
          <w:sz w:val="28"/>
          <w:szCs w:val="28"/>
        </w:rPr>
        <w:t xml:space="preserve">. </w:t>
      </w:r>
    </w:p>
    <w:p w:rsidR="008052FB" w:rsidRPr="00F72F40" w:rsidRDefault="005C49DD" w:rsidP="00F72F40">
      <w:pPr>
        <w:ind w:firstLine="720"/>
        <w:jc w:val="both"/>
        <w:rPr>
          <w:rFonts w:ascii="Times New Roman" w:hAnsi="Times New Roman" w:cs="Times New Roman"/>
          <w:sz w:val="28"/>
          <w:szCs w:val="28"/>
        </w:rPr>
      </w:pPr>
      <w:r w:rsidRPr="003C6341">
        <w:rPr>
          <w:rFonts w:ascii="Times New Roman" w:hAnsi="Times New Roman" w:cs="Times New Roman"/>
          <w:sz w:val="28"/>
          <w:szCs w:val="28"/>
        </w:rPr>
        <w:t>Từ ngày 01/5/2025</w:t>
      </w:r>
      <w:r w:rsidR="00AA779C" w:rsidRPr="003C6341">
        <w:rPr>
          <w:rFonts w:ascii="Times New Roman" w:hAnsi="Times New Roman" w:cs="Times New Roman"/>
          <w:sz w:val="28"/>
          <w:szCs w:val="28"/>
        </w:rPr>
        <w:t xml:space="preserve">, Nghị định số 66/2025/NĐ-CP đã bổ sung đối tượng trẻ em nhà trẻ bán trú là trẻ em từ 03 tháng tuổi đến 03 tuổi học và ăn, ngủ trưa tại cơ sở giáo dục mầm non </w:t>
      </w:r>
      <w:r w:rsidR="002D4A6D" w:rsidRPr="00F72F40">
        <w:rPr>
          <w:rFonts w:ascii="Times New Roman" w:hAnsi="Times New Roman" w:cs="Times New Roman"/>
          <w:sz w:val="28"/>
          <w:szCs w:val="28"/>
        </w:rPr>
        <w:t xml:space="preserve">nếu </w:t>
      </w:r>
      <w:r w:rsidR="00AA779C" w:rsidRPr="00F72F40">
        <w:rPr>
          <w:rFonts w:ascii="Times New Roman" w:hAnsi="Times New Roman" w:cs="Times New Roman"/>
          <w:sz w:val="28"/>
          <w:szCs w:val="28"/>
        </w:rPr>
        <w:t xml:space="preserve">đáp ứng điều kiện </w:t>
      </w:r>
      <w:r w:rsidR="00F9408D" w:rsidRPr="00F72F40">
        <w:rPr>
          <w:rFonts w:ascii="Times New Roman" w:hAnsi="Times New Roman" w:cs="Times New Roman"/>
          <w:sz w:val="28"/>
          <w:szCs w:val="28"/>
        </w:rPr>
        <w:t xml:space="preserve">sẽ </w:t>
      </w:r>
      <w:r w:rsidR="00AA779C" w:rsidRPr="00F72F40">
        <w:rPr>
          <w:rFonts w:ascii="Times New Roman" w:hAnsi="Times New Roman" w:cs="Times New Roman"/>
          <w:sz w:val="28"/>
          <w:szCs w:val="28"/>
        </w:rPr>
        <w:t>được hưởng chính sách trẻ em nhà trẻ bán trú theo quy định</w:t>
      </w:r>
      <w:r w:rsidR="00F9408D" w:rsidRPr="00F72F40">
        <w:rPr>
          <w:rFonts w:ascii="Times New Roman" w:hAnsi="Times New Roman" w:cs="Times New Roman"/>
          <w:sz w:val="28"/>
          <w:szCs w:val="28"/>
        </w:rPr>
        <w:t>.</w:t>
      </w:r>
      <w:r w:rsidR="0049514A" w:rsidRPr="00F72F40">
        <w:rPr>
          <w:rFonts w:ascii="Times New Roman" w:hAnsi="Times New Roman" w:cs="Times New Roman"/>
          <w:sz w:val="28"/>
          <w:szCs w:val="28"/>
        </w:rPr>
        <w:t xml:space="preserve"> </w:t>
      </w:r>
      <w:r w:rsidR="00793B8C" w:rsidRPr="00F72F40">
        <w:rPr>
          <w:rFonts w:ascii="Times New Roman" w:hAnsi="Times New Roman" w:cs="Times New Roman"/>
          <w:sz w:val="28"/>
          <w:szCs w:val="28"/>
        </w:rPr>
        <w:t xml:space="preserve">Như vậy, </w:t>
      </w:r>
      <w:r w:rsidR="008052FB" w:rsidRPr="00F72F40">
        <w:rPr>
          <w:rFonts w:ascii="Times New Roman" w:hAnsi="Times New Roman" w:cs="Times New Roman"/>
          <w:sz w:val="28"/>
          <w:szCs w:val="28"/>
        </w:rPr>
        <w:t>nếu đáp ứng đủ điều kiện theo quy định của pháp luật, cháu bạn (10 tháng tuổi) có thể được hưởng chính sách trẻ em nhà trẻ bán trú theo quy định.</w:t>
      </w:r>
    </w:p>
    <w:p w:rsidR="00F736F0" w:rsidRPr="003C6341" w:rsidRDefault="006B697E" w:rsidP="003139C3">
      <w:pPr>
        <w:spacing w:line="254" w:lineRule="auto"/>
        <w:ind w:firstLine="720"/>
        <w:jc w:val="both"/>
        <w:rPr>
          <w:rFonts w:ascii="Times New Roman" w:hAnsi="Times New Roman" w:cs="Times New Roman"/>
          <w:b/>
          <w:sz w:val="28"/>
          <w:szCs w:val="28"/>
        </w:rPr>
      </w:pPr>
      <w:r w:rsidRPr="003C6341">
        <w:rPr>
          <w:rFonts w:ascii="Times New Roman" w:hAnsi="Times New Roman" w:cs="Times New Roman"/>
          <w:b/>
          <w:sz w:val="28"/>
          <w:szCs w:val="28"/>
        </w:rPr>
        <w:t>4</w:t>
      </w:r>
      <w:r w:rsidR="00C26CBA" w:rsidRPr="003C6341">
        <w:rPr>
          <w:rFonts w:ascii="Times New Roman" w:hAnsi="Times New Roman" w:cs="Times New Roman"/>
          <w:b/>
          <w:sz w:val="28"/>
          <w:szCs w:val="28"/>
        </w:rPr>
        <w:t xml:space="preserve">. </w:t>
      </w:r>
      <w:r w:rsidR="008052FB" w:rsidRPr="003C6341">
        <w:rPr>
          <w:rFonts w:ascii="Times New Roman" w:hAnsi="Times New Roman" w:cs="Times New Roman"/>
          <w:b/>
          <w:sz w:val="28"/>
          <w:szCs w:val="28"/>
        </w:rPr>
        <w:t>Đề nghị cho biết trẻ em nhà trẻ bán trú phải đáp ứng điều kiện nào để được hưởng chính sách cho trẻ em nhà trẻ ở vùng đồng bào dân tộc thiểu số và miền núi, xã đặc biệt khó khăn vùng bãi ngang, ven biển và hải đảo theo quy định của pháp luật?</w:t>
      </w:r>
    </w:p>
    <w:p w:rsidR="00F736F0" w:rsidRPr="00F72F40" w:rsidRDefault="006B697E" w:rsidP="003139C3">
      <w:pPr>
        <w:spacing w:line="254" w:lineRule="auto"/>
        <w:ind w:firstLine="720"/>
        <w:jc w:val="both"/>
        <w:rPr>
          <w:rFonts w:ascii="Times New Roman" w:hAnsi="Times New Roman" w:cs="Times New Roman"/>
          <w:sz w:val="28"/>
          <w:szCs w:val="28"/>
        </w:rPr>
      </w:pPr>
      <w:r w:rsidRPr="003C6341">
        <w:rPr>
          <w:rFonts w:ascii="Times New Roman" w:hAnsi="Times New Roman" w:cs="Times New Roman"/>
          <w:sz w:val="28"/>
          <w:szCs w:val="28"/>
        </w:rPr>
        <w:t>K</w:t>
      </w:r>
      <w:r w:rsidR="001715F1" w:rsidRPr="003C6341">
        <w:rPr>
          <w:rFonts w:ascii="Times New Roman" w:hAnsi="Times New Roman" w:cs="Times New Roman"/>
          <w:sz w:val="28"/>
          <w:szCs w:val="28"/>
        </w:rPr>
        <w:t xml:space="preserve">hoản 1 Điều 4 Nghị định số 66/2025/NĐ-CP quy định </w:t>
      </w:r>
      <w:r w:rsidR="004F4427" w:rsidRPr="003C6341">
        <w:rPr>
          <w:rFonts w:ascii="Times New Roman" w:hAnsi="Times New Roman" w:cs="Times New Roman"/>
          <w:sz w:val="28"/>
          <w:szCs w:val="28"/>
        </w:rPr>
        <w:t>t</w:t>
      </w:r>
      <w:r w:rsidR="004F4427" w:rsidRPr="00F72F40">
        <w:rPr>
          <w:rFonts w:ascii="Times New Roman" w:eastAsia="Times New Roman" w:hAnsi="Times New Roman" w:cs="Times New Roman"/>
          <w:sz w:val="28"/>
          <w:szCs w:val="28"/>
        </w:rPr>
        <w:t>rẻ em nhà trẻ bán trú phải đảm bảo một trong các điều kiện sau</w:t>
      </w:r>
      <w:r w:rsidR="004F4427" w:rsidRPr="003C6341">
        <w:rPr>
          <w:rFonts w:ascii="Times New Roman" w:hAnsi="Times New Roman" w:cs="Times New Roman"/>
          <w:sz w:val="28"/>
          <w:szCs w:val="28"/>
        </w:rPr>
        <w:t xml:space="preserve"> </w:t>
      </w:r>
      <w:r w:rsidR="00F736F0" w:rsidRPr="003C6341">
        <w:rPr>
          <w:rFonts w:ascii="Times New Roman" w:hAnsi="Times New Roman" w:cs="Times New Roman"/>
          <w:sz w:val="28"/>
          <w:szCs w:val="28"/>
        </w:rPr>
        <w:t xml:space="preserve">đây để được </w:t>
      </w:r>
      <w:r w:rsidR="001715F1" w:rsidRPr="003C6341">
        <w:rPr>
          <w:rFonts w:ascii="Times New Roman" w:hAnsi="Times New Roman" w:cs="Times New Roman"/>
          <w:sz w:val="28"/>
          <w:szCs w:val="28"/>
        </w:rPr>
        <w:t xml:space="preserve">hưởng chính sách hỗ trợ </w:t>
      </w:r>
      <w:r w:rsidRPr="003C6341">
        <w:rPr>
          <w:rFonts w:ascii="Times New Roman" w:hAnsi="Times New Roman" w:cs="Times New Roman"/>
          <w:sz w:val="28"/>
          <w:szCs w:val="28"/>
        </w:rPr>
        <w:t>trẻ em nhà trẻ</w:t>
      </w:r>
      <w:r w:rsidR="00F736F0" w:rsidRPr="003C6341">
        <w:rPr>
          <w:rFonts w:ascii="Times New Roman" w:hAnsi="Times New Roman" w:cs="Times New Roman"/>
          <w:sz w:val="28"/>
          <w:szCs w:val="28"/>
        </w:rPr>
        <w:t xml:space="preserve"> bán trú ở vùng đồng bào dân tộc thiểu số và miền núi, xã đặc biệt khó khăn vùng bãi ngang, ven biển và hải đảo: </w:t>
      </w:r>
    </w:p>
    <w:p w:rsidR="00F736F0" w:rsidRPr="00F72F40" w:rsidRDefault="00F736F0" w:rsidP="003139C3">
      <w:pPr>
        <w:spacing w:line="254" w:lineRule="auto"/>
        <w:ind w:firstLine="720"/>
        <w:jc w:val="both"/>
        <w:rPr>
          <w:rFonts w:ascii="Times New Roman" w:eastAsia="Times New Roman" w:hAnsi="Times New Roman" w:cs="Times New Roman"/>
          <w:sz w:val="28"/>
          <w:szCs w:val="28"/>
        </w:rPr>
      </w:pPr>
      <w:r w:rsidRPr="00F72F40">
        <w:rPr>
          <w:rFonts w:ascii="Times New Roman" w:hAnsi="Times New Roman" w:cs="Times New Roman"/>
          <w:sz w:val="28"/>
          <w:szCs w:val="28"/>
        </w:rPr>
        <w:t xml:space="preserve">- </w:t>
      </w:r>
      <w:r w:rsidR="006B697E" w:rsidRPr="00F72F40">
        <w:rPr>
          <w:rFonts w:ascii="Times New Roman" w:eastAsia="Times New Roman" w:hAnsi="Times New Roman" w:cs="Times New Roman"/>
          <w:sz w:val="28"/>
          <w:szCs w:val="28"/>
        </w:rPr>
        <w:t>Trẻ em nhà trẻ thường trú tại xã, thôn đặc biệt khó khăn đang học tại cơ sở giáo dục mầm non công lập thuộc xã khu vực III, khu vực II, khu vực I, xã có thôn đặc biệt khó khăn vùng đồng bào dân tộc thiểu số và miền núi, xã đặc biệt khó khăn vùng</w:t>
      </w:r>
      <w:r w:rsidRPr="00F72F40">
        <w:rPr>
          <w:rFonts w:ascii="Times New Roman" w:eastAsia="Times New Roman" w:hAnsi="Times New Roman" w:cs="Times New Roman"/>
          <w:sz w:val="28"/>
          <w:szCs w:val="28"/>
        </w:rPr>
        <w:t xml:space="preserve"> bãi ngang, ven biển và hải đảo.</w:t>
      </w:r>
    </w:p>
    <w:p w:rsidR="006B697E" w:rsidRPr="00F72F40" w:rsidRDefault="00F736F0" w:rsidP="003139C3">
      <w:pPr>
        <w:spacing w:line="254" w:lineRule="auto"/>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 </w:t>
      </w:r>
      <w:r w:rsidR="006B697E" w:rsidRPr="00F72F40">
        <w:rPr>
          <w:rFonts w:ascii="Times New Roman" w:eastAsia="Times New Roman" w:hAnsi="Times New Roman" w:cs="Times New Roman"/>
          <w:sz w:val="28"/>
          <w:szCs w:val="28"/>
        </w:rPr>
        <w:t>Trẻ em nhà trẻ người dân tộc thiểu số thường trú tại xã khu vực II, khu vực I vùng đồng bào dân tộc thiểu số và miền núi đang học tại cơ sở giáo dục mầm non công lập thuộc xã khu vực III, khu vực II, khu vực I, xã có thôn đặc biệt khó khăn vùng đồng bào dân tộc thiểu số và miền núi, xã đặc biệt khó khăn vùng bãi ngang, ven biển và hải đảo thuộc một trong các trường hợp sau:</w:t>
      </w:r>
      <w:r w:rsidRPr="00F72F40">
        <w:rPr>
          <w:rFonts w:ascii="Times New Roman" w:eastAsia="Times New Roman" w:hAnsi="Times New Roman" w:cs="Times New Roman"/>
          <w:sz w:val="28"/>
          <w:szCs w:val="28"/>
        </w:rPr>
        <w:t xml:space="preserve"> </w:t>
      </w:r>
    </w:p>
    <w:p w:rsidR="006B697E" w:rsidRPr="00F72F40" w:rsidRDefault="00F736F0" w:rsidP="003139C3">
      <w:pPr>
        <w:spacing w:line="254" w:lineRule="auto"/>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T</w:t>
      </w:r>
      <w:r w:rsidR="006B697E" w:rsidRPr="00F72F40">
        <w:rPr>
          <w:rFonts w:ascii="Times New Roman" w:eastAsia="Times New Roman" w:hAnsi="Times New Roman" w:cs="Times New Roman"/>
          <w:sz w:val="28"/>
          <w:szCs w:val="28"/>
        </w:rPr>
        <w:t>rẻ em thuộc hộ nghèo theo chuẩn nghèo đa chiều theo quy định của Chính phủ;</w:t>
      </w:r>
    </w:p>
    <w:p w:rsidR="006B697E" w:rsidRPr="00F72F40" w:rsidRDefault="00F736F0" w:rsidP="003139C3">
      <w:pPr>
        <w:spacing w:line="254" w:lineRule="auto"/>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 </w:t>
      </w:r>
      <w:r w:rsidR="006B697E" w:rsidRPr="00F72F40">
        <w:rPr>
          <w:rFonts w:ascii="Times New Roman" w:eastAsia="Times New Roman" w:hAnsi="Times New Roman" w:cs="Times New Roman"/>
          <w:sz w:val="28"/>
          <w:szCs w:val="28"/>
        </w:rPr>
        <w:t>Trẻ em không có nguồn nuôi dưỡng được quy định tại khoản 1 Điều 5 Nghị định số 20/2021/NĐ-CP ngày 15</w:t>
      </w:r>
      <w:r w:rsidRPr="00F72F40">
        <w:rPr>
          <w:rFonts w:ascii="Times New Roman" w:eastAsia="Times New Roman" w:hAnsi="Times New Roman" w:cs="Times New Roman"/>
          <w:sz w:val="28"/>
          <w:szCs w:val="28"/>
        </w:rPr>
        <w:t>/</w:t>
      </w:r>
      <w:r w:rsidR="006B697E" w:rsidRPr="00F72F40">
        <w:rPr>
          <w:rFonts w:ascii="Times New Roman" w:eastAsia="Times New Roman" w:hAnsi="Times New Roman" w:cs="Times New Roman"/>
          <w:sz w:val="28"/>
          <w:szCs w:val="28"/>
        </w:rPr>
        <w:t>3</w:t>
      </w:r>
      <w:r w:rsidRPr="00F72F40">
        <w:rPr>
          <w:rFonts w:ascii="Times New Roman" w:eastAsia="Times New Roman" w:hAnsi="Times New Roman" w:cs="Times New Roman"/>
          <w:sz w:val="28"/>
          <w:szCs w:val="28"/>
        </w:rPr>
        <w:t>/</w:t>
      </w:r>
      <w:r w:rsidR="006B697E" w:rsidRPr="00F72F40">
        <w:rPr>
          <w:rFonts w:ascii="Times New Roman" w:eastAsia="Times New Roman" w:hAnsi="Times New Roman" w:cs="Times New Roman"/>
          <w:sz w:val="28"/>
          <w:szCs w:val="28"/>
        </w:rPr>
        <w:t>2021 của Chính phủ quy định chính sách trợ giúp xã hội đ</w:t>
      </w:r>
      <w:r w:rsidRPr="00F72F40">
        <w:rPr>
          <w:rFonts w:ascii="Times New Roman" w:eastAsia="Times New Roman" w:hAnsi="Times New Roman" w:cs="Times New Roman"/>
          <w:sz w:val="28"/>
          <w:szCs w:val="28"/>
        </w:rPr>
        <w:t>ối với đối tượng bảo trợ xã hội;</w:t>
      </w:r>
    </w:p>
    <w:p w:rsidR="006B697E" w:rsidRPr="00F72F40" w:rsidRDefault="00F736F0" w:rsidP="003139C3">
      <w:pPr>
        <w:spacing w:line="254" w:lineRule="auto"/>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 T</w:t>
      </w:r>
      <w:r w:rsidR="006B697E" w:rsidRPr="00F72F40">
        <w:rPr>
          <w:rFonts w:ascii="Times New Roman" w:eastAsia="Times New Roman" w:hAnsi="Times New Roman" w:cs="Times New Roman"/>
          <w:sz w:val="28"/>
          <w:szCs w:val="28"/>
        </w:rPr>
        <w:t>rẻ em là con liệt sĩ, con Anh hùng Lực lượng vũ trang nhân dân, con thương binh, con người hưởng chính sách như thương binh, con bệnh binh, con đối tượng chính sách khác theo quy định tại Pháp lệnh Ưu đãi người có công với cách mạng (nếu có);</w:t>
      </w:r>
    </w:p>
    <w:p w:rsidR="00786C0E" w:rsidRPr="00F72F40" w:rsidRDefault="00F736F0" w:rsidP="006B697E">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T</w:t>
      </w:r>
      <w:r w:rsidR="006B697E" w:rsidRPr="00F72F40">
        <w:rPr>
          <w:rFonts w:ascii="Times New Roman" w:eastAsia="Times New Roman" w:hAnsi="Times New Roman" w:cs="Times New Roman"/>
          <w:sz w:val="28"/>
          <w:szCs w:val="28"/>
        </w:rPr>
        <w:t>rẻ em khuyết tật học hòa nhập.</w:t>
      </w:r>
    </w:p>
    <w:p w:rsidR="006B697E" w:rsidRPr="003C6341" w:rsidRDefault="00786C0E" w:rsidP="006B697E">
      <w:pPr>
        <w:ind w:firstLine="720"/>
        <w:jc w:val="both"/>
        <w:rPr>
          <w:rFonts w:ascii="Times New Roman" w:hAnsi="Times New Roman" w:cs="Times New Roman"/>
          <w:sz w:val="28"/>
          <w:szCs w:val="28"/>
        </w:rPr>
      </w:pPr>
      <w:r w:rsidRPr="00F72F40">
        <w:rPr>
          <w:rFonts w:ascii="Times New Roman" w:eastAsia="Times New Roman" w:hAnsi="Times New Roman" w:cs="Times New Roman"/>
          <w:sz w:val="28"/>
          <w:szCs w:val="28"/>
        </w:rPr>
        <w:t xml:space="preserve">So với Nghị định số 116/2016/NĐ-CP, Nghị định số 66/2025/NĐ-CP đã bổ sung </w:t>
      </w:r>
      <w:r w:rsidR="003E0573" w:rsidRPr="00F72F40">
        <w:rPr>
          <w:rFonts w:ascii="Times New Roman" w:eastAsia="Times New Roman" w:hAnsi="Times New Roman" w:cs="Times New Roman"/>
          <w:sz w:val="28"/>
          <w:szCs w:val="28"/>
        </w:rPr>
        <w:t xml:space="preserve">02 </w:t>
      </w:r>
      <w:r w:rsidRPr="003C6341">
        <w:rPr>
          <w:rFonts w:ascii="Times New Roman" w:hAnsi="Times New Roman" w:cs="Times New Roman"/>
          <w:sz w:val="28"/>
          <w:szCs w:val="28"/>
        </w:rPr>
        <w:t>đối tượng</w:t>
      </w:r>
      <w:r w:rsidR="003E0573" w:rsidRPr="003C6341">
        <w:rPr>
          <w:rFonts w:ascii="Times New Roman" w:hAnsi="Times New Roman" w:cs="Times New Roman"/>
          <w:sz w:val="28"/>
          <w:szCs w:val="28"/>
        </w:rPr>
        <w:t>: (i)</w:t>
      </w:r>
      <w:r w:rsidRPr="003C6341">
        <w:rPr>
          <w:rFonts w:ascii="Times New Roman" w:hAnsi="Times New Roman" w:cs="Times New Roman"/>
          <w:sz w:val="28"/>
          <w:szCs w:val="28"/>
        </w:rPr>
        <w:t xml:space="preserve"> </w:t>
      </w:r>
      <w:r w:rsidR="009113CE">
        <w:rPr>
          <w:rFonts w:ascii="Times New Roman" w:hAnsi="Times New Roman" w:cs="Times New Roman"/>
          <w:sz w:val="28"/>
          <w:szCs w:val="28"/>
        </w:rPr>
        <w:t>T</w:t>
      </w:r>
      <w:r w:rsidRPr="003C6341">
        <w:rPr>
          <w:rFonts w:ascii="Times New Roman" w:hAnsi="Times New Roman" w:cs="Times New Roman"/>
          <w:sz w:val="28"/>
          <w:szCs w:val="28"/>
        </w:rPr>
        <w:t>rẻ em nhà trẻ thường trú tại xã, thôn đặc biệt khó khăn đang học tại cơ sở giáo dục mầ</w:t>
      </w:r>
      <w:r w:rsidR="008F1D13" w:rsidRPr="003C6341">
        <w:rPr>
          <w:rFonts w:ascii="Times New Roman" w:hAnsi="Times New Roman" w:cs="Times New Roman"/>
          <w:sz w:val="28"/>
          <w:szCs w:val="28"/>
        </w:rPr>
        <w:t xml:space="preserve">m </w:t>
      </w:r>
      <w:r w:rsidRPr="003C6341">
        <w:rPr>
          <w:rFonts w:ascii="Times New Roman" w:hAnsi="Times New Roman" w:cs="Times New Roman"/>
          <w:sz w:val="28"/>
          <w:szCs w:val="28"/>
        </w:rPr>
        <w:t>non thuộc xã khu vực III, khu vực II, khu vực I, xã có thôn đặc biệt khó khăn vùng đồng bào dân tộc thiểu số và miền núi, các xã đặc biệt khó khăn vùng bãi ngang, ven biển và hải đảo</w:t>
      </w:r>
      <w:r w:rsidR="003E0573" w:rsidRPr="003C6341">
        <w:rPr>
          <w:rFonts w:ascii="Times New Roman" w:hAnsi="Times New Roman" w:cs="Times New Roman"/>
          <w:sz w:val="28"/>
          <w:szCs w:val="28"/>
        </w:rPr>
        <w:t xml:space="preserve">; (ii) </w:t>
      </w:r>
      <w:r w:rsidR="009113CE">
        <w:rPr>
          <w:rFonts w:ascii="Times New Roman" w:hAnsi="Times New Roman" w:cs="Times New Roman"/>
          <w:sz w:val="28"/>
          <w:szCs w:val="28"/>
        </w:rPr>
        <w:t>T</w:t>
      </w:r>
      <w:r w:rsidRPr="003C6341">
        <w:rPr>
          <w:rFonts w:ascii="Times New Roman" w:hAnsi="Times New Roman" w:cs="Times New Roman"/>
          <w:sz w:val="28"/>
          <w:szCs w:val="28"/>
        </w:rPr>
        <w:t>rẻ em nhà trẻ người dân tộc thiểu số thuộc hộ nghèo thường trú tại xã khu vực II, khu vực I vùng đồng bào dân tộc thiểu số và miền núi đang học tại cơ sở giáo dục mầm non thuộc xã khu vực III, khu vực II, khu vực 1, xã có thôn đặc biệt khó khăn vùng đồng bào dân tộc thiểu số và miền núi, các xã đặc biệt khó khăn vùng bãi ngang, ven biển và hải đảo là đối tượng được hưởng chính sách.</w:t>
      </w:r>
    </w:p>
    <w:p w:rsidR="00020197" w:rsidRPr="003C6341" w:rsidRDefault="00020197" w:rsidP="006B697E">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 xml:space="preserve">5. Đề nghị cho biết trẻ em nhà trẻ bán trú ở vùng đồng bào dân tộc thiểu số và miền núi, xã đặc biệt khó khăn vùng bãi ngang, ven biển và hải đảo được hưởng </w:t>
      </w:r>
      <w:r w:rsidR="00D468D8" w:rsidRPr="00F72F40">
        <w:rPr>
          <w:rFonts w:ascii="Times New Roman" w:hAnsi="Times New Roman" w:cs="Times New Roman"/>
          <w:b/>
          <w:sz w:val="28"/>
          <w:szCs w:val="28"/>
        </w:rPr>
        <w:t>mức</w:t>
      </w:r>
      <w:r w:rsidRPr="00F72F40">
        <w:rPr>
          <w:rFonts w:ascii="Times New Roman" w:hAnsi="Times New Roman" w:cs="Times New Roman"/>
          <w:b/>
          <w:sz w:val="28"/>
          <w:szCs w:val="28"/>
        </w:rPr>
        <w:t xml:space="preserve"> h</w:t>
      </w:r>
      <w:r w:rsidR="00D468D8" w:rsidRPr="00F72F40">
        <w:rPr>
          <w:rFonts w:ascii="Times New Roman" w:hAnsi="Times New Roman" w:cs="Times New Roman"/>
          <w:b/>
          <w:sz w:val="28"/>
          <w:szCs w:val="28"/>
        </w:rPr>
        <w:t>ỗ</w:t>
      </w:r>
      <w:r w:rsidRPr="00F72F40">
        <w:rPr>
          <w:rFonts w:ascii="Times New Roman" w:hAnsi="Times New Roman" w:cs="Times New Roman"/>
          <w:b/>
          <w:sz w:val="28"/>
          <w:szCs w:val="28"/>
        </w:rPr>
        <w:t xml:space="preserve"> trợ </w:t>
      </w:r>
      <w:r w:rsidR="00D468D8" w:rsidRPr="00F72F40">
        <w:rPr>
          <w:rFonts w:ascii="Times New Roman" w:hAnsi="Times New Roman" w:cs="Times New Roman"/>
          <w:b/>
          <w:sz w:val="28"/>
          <w:szCs w:val="28"/>
        </w:rPr>
        <w:t>như thế nào</w:t>
      </w:r>
      <w:r w:rsidRPr="00F72F40">
        <w:rPr>
          <w:rFonts w:ascii="Times New Roman" w:hAnsi="Times New Roman" w:cs="Times New Roman"/>
          <w:b/>
          <w:sz w:val="28"/>
          <w:szCs w:val="28"/>
        </w:rPr>
        <w:t>?</w:t>
      </w:r>
    </w:p>
    <w:p w:rsidR="00020197" w:rsidRPr="00F72F40" w:rsidRDefault="00D468D8" w:rsidP="00020197">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K</w:t>
      </w:r>
      <w:r w:rsidR="00020197" w:rsidRPr="00F72F40">
        <w:rPr>
          <w:rFonts w:ascii="Times New Roman" w:hAnsi="Times New Roman" w:cs="Times New Roman"/>
          <w:iCs/>
          <w:sz w:val="28"/>
          <w:szCs w:val="28"/>
          <w:shd w:val="clear" w:color="auto" w:fill="FFFFFF"/>
        </w:rPr>
        <w:t>hoản 1 Điều 6 Nghị định số 66/2025/NĐ-CP quy định trẻ em nhà trẻ bán trú nếu đáp ứng điều kiện theo quy định sẽ được hỗ trợ tiền ăn trưa mỗi tháng là 360.000 đồng và được hưởng không quá 9 tháng/năm học.</w:t>
      </w:r>
    </w:p>
    <w:p w:rsidR="006F38F9" w:rsidRPr="00F72F40" w:rsidRDefault="00020197" w:rsidP="006F38F9">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6</w:t>
      </w:r>
      <w:r w:rsidR="001715F1" w:rsidRPr="003C6341">
        <w:rPr>
          <w:rFonts w:ascii="Times New Roman" w:hAnsi="Times New Roman" w:cs="Times New Roman"/>
          <w:b/>
          <w:sz w:val="28"/>
          <w:szCs w:val="28"/>
        </w:rPr>
        <w:t xml:space="preserve">. </w:t>
      </w:r>
      <w:r w:rsidR="000073CD" w:rsidRPr="003C6341">
        <w:rPr>
          <w:rFonts w:ascii="Times New Roman" w:hAnsi="Times New Roman" w:cs="Times New Roman"/>
          <w:b/>
          <w:sz w:val="28"/>
          <w:szCs w:val="28"/>
        </w:rPr>
        <w:t xml:space="preserve">Cháu </w:t>
      </w:r>
      <w:r w:rsidR="006F38F9" w:rsidRPr="003C6341">
        <w:rPr>
          <w:rFonts w:ascii="Times New Roman" w:hAnsi="Times New Roman" w:cs="Times New Roman"/>
          <w:b/>
          <w:sz w:val="28"/>
          <w:szCs w:val="28"/>
        </w:rPr>
        <w:t xml:space="preserve">M (07 tuổi, dân tộc </w:t>
      </w:r>
      <w:r w:rsidR="00206520" w:rsidRPr="003C6341">
        <w:rPr>
          <w:rFonts w:ascii="Times New Roman" w:hAnsi="Times New Roman" w:cs="Times New Roman"/>
          <w:b/>
          <w:sz w:val="28"/>
          <w:szCs w:val="28"/>
        </w:rPr>
        <w:t>Thái</w:t>
      </w:r>
      <w:r w:rsidR="006F38F9" w:rsidRPr="003C6341">
        <w:rPr>
          <w:rFonts w:ascii="Times New Roman" w:hAnsi="Times New Roman" w:cs="Times New Roman"/>
          <w:b/>
          <w:sz w:val="28"/>
          <w:szCs w:val="28"/>
        </w:rPr>
        <w:t xml:space="preserve">) đang học tại Trường Tiểu học xã X, tỉnh Lai Châu. Nhà M cách trường 05 km, </w:t>
      </w:r>
      <w:r w:rsidR="00206520" w:rsidRPr="003C6341">
        <w:rPr>
          <w:rFonts w:ascii="Times New Roman" w:hAnsi="Times New Roman" w:cs="Times New Roman"/>
          <w:b/>
          <w:sz w:val="28"/>
          <w:szCs w:val="28"/>
        </w:rPr>
        <w:t>từ nhà đến trường phải qua đường đ</w:t>
      </w:r>
      <w:r w:rsidR="006F38F9" w:rsidRPr="003C6341">
        <w:rPr>
          <w:rFonts w:ascii="Times New Roman" w:hAnsi="Times New Roman" w:cs="Times New Roman"/>
          <w:b/>
          <w:sz w:val="28"/>
          <w:szCs w:val="28"/>
        </w:rPr>
        <w:t xml:space="preserve">ồi núi hiểm trở, </w:t>
      </w:r>
      <w:r w:rsidR="000073CD" w:rsidRPr="003C6341">
        <w:rPr>
          <w:rFonts w:ascii="Times New Roman" w:hAnsi="Times New Roman" w:cs="Times New Roman"/>
          <w:b/>
          <w:sz w:val="28"/>
          <w:szCs w:val="28"/>
        </w:rPr>
        <w:t>thuộc</w:t>
      </w:r>
      <w:r w:rsidR="006F38F9" w:rsidRPr="003C6341">
        <w:rPr>
          <w:rFonts w:ascii="Times New Roman" w:hAnsi="Times New Roman" w:cs="Times New Roman"/>
          <w:b/>
          <w:sz w:val="28"/>
          <w:szCs w:val="28"/>
        </w:rPr>
        <w:t xml:space="preserve"> xã đặc biệt khó khăn vùng đồng bào dân tộc thiểu số và miền núi</w:t>
      </w:r>
      <w:r w:rsidR="00206520" w:rsidRPr="003C6341">
        <w:rPr>
          <w:rFonts w:ascii="Times New Roman" w:hAnsi="Times New Roman" w:cs="Times New Roman"/>
          <w:b/>
          <w:sz w:val="28"/>
          <w:szCs w:val="28"/>
        </w:rPr>
        <w:t xml:space="preserve">. </w:t>
      </w:r>
      <w:r w:rsidR="000073CD" w:rsidRPr="003C6341">
        <w:rPr>
          <w:rFonts w:ascii="Times New Roman" w:hAnsi="Times New Roman" w:cs="Times New Roman"/>
          <w:b/>
          <w:sz w:val="28"/>
          <w:szCs w:val="28"/>
        </w:rPr>
        <w:t>Do b</w:t>
      </w:r>
      <w:r w:rsidR="006F38F9" w:rsidRPr="003C6341">
        <w:rPr>
          <w:rFonts w:ascii="Times New Roman" w:hAnsi="Times New Roman" w:cs="Times New Roman"/>
          <w:b/>
          <w:sz w:val="28"/>
          <w:szCs w:val="28"/>
        </w:rPr>
        <w:t>ố mẹ</w:t>
      </w:r>
      <w:r w:rsidR="000073CD" w:rsidRPr="003C6341">
        <w:rPr>
          <w:rFonts w:ascii="Times New Roman" w:hAnsi="Times New Roman" w:cs="Times New Roman"/>
          <w:b/>
          <w:sz w:val="28"/>
          <w:szCs w:val="28"/>
        </w:rPr>
        <w:t xml:space="preserve"> đi</w:t>
      </w:r>
      <w:r w:rsidR="006F38F9" w:rsidRPr="003C6341">
        <w:rPr>
          <w:rFonts w:ascii="Times New Roman" w:hAnsi="Times New Roman" w:cs="Times New Roman"/>
          <w:b/>
          <w:sz w:val="28"/>
          <w:szCs w:val="28"/>
        </w:rPr>
        <w:t xml:space="preserve"> làm nương rẫy cả ngày</w:t>
      </w:r>
      <w:r w:rsidR="000073CD" w:rsidRPr="003C6341">
        <w:rPr>
          <w:rFonts w:ascii="Times New Roman" w:hAnsi="Times New Roman" w:cs="Times New Roman"/>
          <w:b/>
          <w:sz w:val="28"/>
          <w:szCs w:val="28"/>
        </w:rPr>
        <w:t>, M</w:t>
      </w:r>
      <w:r w:rsidR="006F38F9" w:rsidRPr="003C6341">
        <w:rPr>
          <w:rFonts w:ascii="Times New Roman" w:hAnsi="Times New Roman" w:cs="Times New Roman"/>
          <w:b/>
          <w:sz w:val="28"/>
          <w:szCs w:val="28"/>
        </w:rPr>
        <w:t xml:space="preserve"> phải ở lại trường trong tuần</w:t>
      </w:r>
      <w:r w:rsidR="000073CD" w:rsidRPr="003C6341">
        <w:rPr>
          <w:rFonts w:ascii="Times New Roman" w:hAnsi="Times New Roman" w:cs="Times New Roman"/>
          <w:b/>
          <w:sz w:val="28"/>
          <w:szCs w:val="28"/>
        </w:rPr>
        <w:t xml:space="preserve"> vì</w:t>
      </w:r>
      <w:r w:rsidR="006F38F9" w:rsidRPr="003C6341">
        <w:rPr>
          <w:rFonts w:ascii="Times New Roman" w:hAnsi="Times New Roman" w:cs="Times New Roman"/>
          <w:b/>
          <w:sz w:val="28"/>
          <w:szCs w:val="28"/>
        </w:rPr>
        <w:t xml:space="preserve"> không thể tự đi đến trường và trở về nhà trong ngày</w:t>
      </w:r>
      <w:r w:rsidR="006F38F9" w:rsidRPr="003C6341">
        <w:rPr>
          <w:rFonts w:ascii="Times New Roman" w:hAnsi="Times New Roman" w:cs="Times New Roman"/>
          <w:sz w:val="28"/>
          <w:szCs w:val="28"/>
        </w:rPr>
        <w:t xml:space="preserve">. </w:t>
      </w:r>
      <w:r w:rsidR="006F38F9" w:rsidRPr="003C6341">
        <w:rPr>
          <w:rFonts w:ascii="Times New Roman" w:hAnsi="Times New Roman" w:cs="Times New Roman"/>
          <w:b/>
          <w:sz w:val="28"/>
          <w:szCs w:val="28"/>
        </w:rPr>
        <w:t xml:space="preserve">Trong trường hợp này, </w:t>
      </w:r>
      <w:r w:rsidR="009113CE">
        <w:rPr>
          <w:rFonts w:ascii="Times New Roman" w:hAnsi="Times New Roman" w:cs="Times New Roman"/>
          <w:b/>
          <w:sz w:val="28"/>
          <w:szCs w:val="28"/>
        </w:rPr>
        <w:t xml:space="preserve">cháu </w:t>
      </w:r>
      <w:r w:rsidR="006F38F9" w:rsidRPr="003C6341">
        <w:rPr>
          <w:rFonts w:ascii="Times New Roman" w:hAnsi="Times New Roman" w:cs="Times New Roman"/>
          <w:b/>
          <w:sz w:val="28"/>
          <w:szCs w:val="28"/>
        </w:rPr>
        <w:t>M có thuộc trường hợp được hưởng chính sách học sinh bán trú ở vùng đồng bào dân tộc thiểu số và miền núi</w:t>
      </w:r>
      <w:r w:rsidR="006F38F9" w:rsidRPr="00F72F40">
        <w:rPr>
          <w:rFonts w:ascii="Times New Roman" w:hAnsi="Times New Roman" w:cs="Times New Roman"/>
          <w:b/>
          <w:sz w:val="28"/>
          <w:szCs w:val="28"/>
        </w:rPr>
        <w:t xml:space="preserve">  theo quy định của pháp luật không?</w:t>
      </w:r>
    </w:p>
    <w:p w:rsidR="006F38F9" w:rsidRPr="003C6341" w:rsidRDefault="006F38F9" w:rsidP="006F38F9">
      <w:pPr>
        <w:ind w:firstLine="720"/>
        <w:jc w:val="both"/>
        <w:rPr>
          <w:rFonts w:ascii="Times New Roman" w:hAnsi="Times New Roman" w:cs="Times New Roman"/>
          <w:sz w:val="28"/>
          <w:szCs w:val="28"/>
        </w:rPr>
      </w:pPr>
      <w:r w:rsidRPr="003C6341">
        <w:rPr>
          <w:rFonts w:ascii="Times New Roman" w:hAnsi="Times New Roman" w:cs="Times New Roman"/>
          <w:sz w:val="28"/>
          <w:szCs w:val="28"/>
        </w:rPr>
        <w:t>Điểm a k</w:t>
      </w:r>
      <w:r w:rsidR="006B697E" w:rsidRPr="003C6341">
        <w:rPr>
          <w:rFonts w:ascii="Times New Roman" w:hAnsi="Times New Roman" w:cs="Times New Roman"/>
          <w:sz w:val="28"/>
          <w:szCs w:val="28"/>
        </w:rPr>
        <w:t xml:space="preserve">hoản 2 Điều 4 Nghị định số 66/2025/NĐ-CP quy định điều kiện hưởng chính sách học sinh bán trú </w:t>
      </w:r>
      <w:r w:rsidRPr="00F72F40">
        <w:rPr>
          <w:rFonts w:ascii="Times New Roman" w:hAnsi="Times New Roman" w:cs="Times New Roman"/>
          <w:sz w:val="28"/>
          <w:szCs w:val="28"/>
        </w:rPr>
        <w:t xml:space="preserve">ở vùng đồng bào dân tộc thiểu số và miền núi, xã đặc biệt khó khăn vùng bãi ngang, ven biển và hải đảo </w:t>
      </w:r>
      <w:r w:rsidR="005B57F0" w:rsidRPr="003C6341">
        <w:rPr>
          <w:rFonts w:ascii="Times New Roman" w:hAnsi="Times New Roman" w:cs="Times New Roman"/>
          <w:sz w:val="28"/>
          <w:szCs w:val="28"/>
        </w:rPr>
        <w:t xml:space="preserve">đối với học sinh tiểu học và học sinh trung học cơ sở </w:t>
      </w:r>
      <w:r w:rsidR="006B697E" w:rsidRPr="003C6341">
        <w:rPr>
          <w:rFonts w:ascii="Times New Roman" w:hAnsi="Times New Roman" w:cs="Times New Roman"/>
          <w:sz w:val="28"/>
          <w:szCs w:val="28"/>
        </w:rPr>
        <w:t>như sau:</w:t>
      </w:r>
    </w:p>
    <w:p w:rsidR="006B697E" w:rsidRPr="003C6341" w:rsidRDefault="006B697E" w:rsidP="006F38F9">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Học sinh tiểu học và học sinh trung học cơ sở đang học tại cơ sở giáo dục phổ thông (hoặc điểm trường) thuộc xã khu vực III, khu vực II, khu vực I, xã có thôn đặc biệt khó khăn vùng đồng bào dân tộc thiểu số và miền núi, các xã đặc biệt khó khăn vùng bãi ngang, ven biển và hải đảo, nhà ở xa trường từ 4 km trở lên đối với học sinh tiểu học và từ 7 km trở lên đối với học sinh trung học cơ sở, </w:t>
      </w:r>
      <w:r w:rsidRPr="003C6341">
        <w:rPr>
          <w:rFonts w:ascii="Times New Roman" w:hAnsi="Times New Roman" w:cs="Times New Roman"/>
          <w:sz w:val="28"/>
          <w:szCs w:val="28"/>
        </w:rPr>
        <w:lastRenderedPageBreak/>
        <w:t>hoặc địa hình cách trở, giao thông đi lại khó khăn phải qua biển, hồ, sông, suối, qua đèo, núi cao, qua vùng sạt lở đất, đá, thuộc một trong các trường hợp sau:</w:t>
      </w:r>
    </w:p>
    <w:p w:rsidR="006B697E" w:rsidRPr="003C6341" w:rsidRDefault="006F38F9" w:rsidP="006B697E">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6B697E" w:rsidRPr="003C6341">
        <w:rPr>
          <w:rFonts w:ascii="Times New Roman" w:hAnsi="Times New Roman" w:cs="Times New Roman"/>
          <w:sz w:val="28"/>
          <w:szCs w:val="28"/>
        </w:rPr>
        <w:t>Bản thân và bố hoặc mẹ hoặc người giám hộ thường trú tại xã, thôn đặc biệt khó khăn;</w:t>
      </w:r>
    </w:p>
    <w:p w:rsidR="006B697E" w:rsidRPr="003C6341" w:rsidRDefault="006F38F9" w:rsidP="006B697E">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6B697E" w:rsidRPr="003C6341">
        <w:rPr>
          <w:rFonts w:ascii="Times New Roman" w:hAnsi="Times New Roman" w:cs="Times New Roman"/>
          <w:sz w:val="28"/>
          <w:szCs w:val="28"/>
        </w:rPr>
        <w:t>Người dân tộc thiểu số thuộc hộ nghèo theo chuẩn nghèo đa chiều theo quy định của Chính phủ mà bản thân và bố hoặc mẹ hoặc người giám hộ thường trú tại xã khu vực II, khu vực I vùng đồng bào dân tộc thiểu số và miền núi.</w:t>
      </w:r>
    </w:p>
    <w:p w:rsidR="006F38F9" w:rsidRPr="00F72F40" w:rsidRDefault="006F38F9" w:rsidP="006B697E">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Như vậy, đối chiếu với quy định nêu trên, </w:t>
      </w:r>
      <w:r w:rsidR="00402F3E" w:rsidRPr="003C6341">
        <w:rPr>
          <w:rFonts w:ascii="Times New Roman" w:hAnsi="Times New Roman" w:cs="Times New Roman"/>
          <w:sz w:val="28"/>
          <w:szCs w:val="28"/>
        </w:rPr>
        <w:t xml:space="preserve">cháu </w:t>
      </w:r>
      <w:r w:rsidRPr="003C6341">
        <w:rPr>
          <w:rFonts w:ascii="Times New Roman" w:hAnsi="Times New Roman" w:cs="Times New Roman"/>
          <w:sz w:val="28"/>
          <w:szCs w:val="28"/>
        </w:rPr>
        <w:t>M thuộc trường hợp được hưởng chính sách học sinh bán trú ở vùng đồng bào dân tộc thiểu số và miền núi</w:t>
      </w:r>
      <w:r w:rsidR="009113CE">
        <w:rPr>
          <w:rFonts w:ascii="Times New Roman" w:hAnsi="Times New Roman" w:cs="Times New Roman"/>
          <w:sz w:val="28"/>
          <w:szCs w:val="28"/>
        </w:rPr>
        <w:t xml:space="preserve"> theo quy định của Nghị định số 66/2025/NĐ-CP.</w:t>
      </w:r>
      <w:r w:rsidRPr="00F72F40">
        <w:rPr>
          <w:rFonts w:ascii="Times New Roman" w:hAnsi="Times New Roman" w:cs="Times New Roman"/>
          <w:sz w:val="28"/>
          <w:szCs w:val="28"/>
        </w:rPr>
        <w:t>.</w:t>
      </w:r>
    </w:p>
    <w:p w:rsidR="00C62127" w:rsidRPr="00F72F40" w:rsidRDefault="00020197" w:rsidP="00C62127">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7</w:t>
      </w:r>
      <w:r w:rsidR="00C62127" w:rsidRPr="003C6341">
        <w:rPr>
          <w:rFonts w:ascii="Times New Roman" w:hAnsi="Times New Roman" w:cs="Times New Roman"/>
          <w:b/>
          <w:sz w:val="28"/>
          <w:szCs w:val="28"/>
        </w:rPr>
        <w:t xml:space="preserve">. P (dân tộc </w:t>
      </w:r>
      <w:r w:rsidR="00206520" w:rsidRPr="003C6341">
        <w:rPr>
          <w:rFonts w:ascii="Times New Roman" w:hAnsi="Times New Roman" w:cs="Times New Roman"/>
          <w:b/>
          <w:sz w:val="28"/>
          <w:szCs w:val="28"/>
        </w:rPr>
        <w:t>H’</w:t>
      </w:r>
      <w:r w:rsidR="00C62127" w:rsidRPr="003C6341">
        <w:rPr>
          <w:rFonts w:ascii="Times New Roman" w:hAnsi="Times New Roman" w:cs="Times New Roman"/>
          <w:b/>
          <w:sz w:val="28"/>
          <w:szCs w:val="28"/>
        </w:rPr>
        <w:t xml:space="preserve">Mông) đang học lớp 11 Trường Phổ thông dân tộc bán trú X, tỉnh </w:t>
      </w:r>
      <w:r w:rsidR="00033EEF" w:rsidRPr="003C6341">
        <w:rPr>
          <w:rFonts w:ascii="Times New Roman" w:hAnsi="Times New Roman" w:cs="Times New Roman"/>
          <w:b/>
          <w:sz w:val="28"/>
          <w:szCs w:val="28"/>
        </w:rPr>
        <w:t>Lào Cai</w:t>
      </w:r>
      <w:r w:rsidR="00C62127" w:rsidRPr="003C6341">
        <w:rPr>
          <w:rFonts w:ascii="Times New Roman" w:hAnsi="Times New Roman" w:cs="Times New Roman"/>
          <w:b/>
          <w:sz w:val="28"/>
          <w:szCs w:val="28"/>
        </w:rPr>
        <w:t xml:space="preserve">. Nhà P </w:t>
      </w:r>
      <w:r w:rsidR="00D25FA1" w:rsidRPr="003C6341">
        <w:rPr>
          <w:rFonts w:ascii="Times New Roman" w:hAnsi="Times New Roman" w:cs="Times New Roman"/>
          <w:b/>
          <w:sz w:val="28"/>
          <w:szCs w:val="28"/>
        </w:rPr>
        <w:t>thuộc</w:t>
      </w:r>
      <w:r w:rsidR="00A45367" w:rsidRPr="003C6341">
        <w:rPr>
          <w:rFonts w:ascii="Times New Roman" w:hAnsi="Times New Roman" w:cs="Times New Roman"/>
          <w:b/>
          <w:sz w:val="28"/>
          <w:szCs w:val="28"/>
        </w:rPr>
        <w:t xml:space="preserve"> địa bàn xã đặc biệt khó khăn vùng đồng bào dân tộc thiểu số và miền núi</w:t>
      </w:r>
      <w:r w:rsidR="00D25FA1" w:rsidRPr="003C6341">
        <w:rPr>
          <w:rFonts w:ascii="Times New Roman" w:hAnsi="Times New Roman" w:cs="Times New Roman"/>
          <w:b/>
          <w:sz w:val="28"/>
          <w:szCs w:val="28"/>
        </w:rPr>
        <w:t>, cách trường 20 km.</w:t>
      </w:r>
      <w:r w:rsidR="00A45367" w:rsidRPr="003C6341">
        <w:rPr>
          <w:rFonts w:ascii="Times New Roman" w:hAnsi="Times New Roman" w:cs="Times New Roman"/>
          <w:b/>
          <w:sz w:val="28"/>
          <w:szCs w:val="28"/>
        </w:rPr>
        <w:t xml:space="preserve"> </w:t>
      </w:r>
      <w:r w:rsidR="00201EA8" w:rsidRPr="003C6341">
        <w:rPr>
          <w:rFonts w:ascii="Times New Roman" w:hAnsi="Times New Roman" w:cs="Times New Roman"/>
          <w:b/>
          <w:sz w:val="28"/>
          <w:szCs w:val="28"/>
        </w:rPr>
        <w:t xml:space="preserve">Để đến trường, </w:t>
      </w:r>
      <w:r w:rsidR="00D25FA1" w:rsidRPr="003C6341">
        <w:rPr>
          <w:rFonts w:ascii="Times New Roman" w:hAnsi="Times New Roman" w:cs="Times New Roman"/>
          <w:b/>
          <w:sz w:val="28"/>
          <w:szCs w:val="28"/>
        </w:rPr>
        <w:t>P</w:t>
      </w:r>
      <w:r w:rsidR="00206520" w:rsidRPr="003C6341">
        <w:rPr>
          <w:rFonts w:ascii="Times New Roman" w:hAnsi="Times New Roman" w:cs="Times New Roman"/>
          <w:b/>
          <w:sz w:val="28"/>
          <w:szCs w:val="28"/>
        </w:rPr>
        <w:t xml:space="preserve"> </w:t>
      </w:r>
      <w:r w:rsidR="00C62127" w:rsidRPr="003C6341">
        <w:rPr>
          <w:rFonts w:ascii="Times New Roman" w:hAnsi="Times New Roman" w:cs="Times New Roman"/>
          <w:b/>
          <w:sz w:val="28"/>
          <w:szCs w:val="28"/>
        </w:rPr>
        <w:t>phải vượt qua đèo, núi cao</w:t>
      </w:r>
      <w:r w:rsidR="00201EA8" w:rsidRPr="003C6341">
        <w:rPr>
          <w:rFonts w:ascii="Times New Roman" w:hAnsi="Times New Roman" w:cs="Times New Roman"/>
          <w:b/>
          <w:sz w:val="28"/>
          <w:szCs w:val="28"/>
        </w:rPr>
        <w:t xml:space="preserve"> hiểm trở</w:t>
      </w:r>
      <w:r w:rsidR="00D25FA1" w:rsidRPr="003C6341">
        <w:rPr>
          <w:rFonts w:ascii="Times New Roman" w:hAnsi="Times New Roman" w:cs="Times New Roman"/>
          <w:b/>
          <w:sz w:val="28"/>
          <w:szCs w:val="28"/>
        </w:rPr>
        <w:t>, vì vậy</w:t>
      </w:r>
      <w:r w:rsidR="00C62127" w:rsidRPr="003C6341">
        <w:rPr>
          <w:rFonts w:ascii="Times New Roman" w:hAnsi="Times New Roman" w:cs="Times New Roman"/>
          <w:b/>
          <w:sz w:val="28"/>
          <w:szCs w:val="28"/>
        </w:rPr>
        <w:t xml:space="preserve">, P phải ở lại trường trong tuần. Trong trường hợp này, P có thuộc trường hợp được hưởng chính sách học sinh bán trú ở vùng đồng bào dân tộc thiểu số và miền núi, </w:t>
      </w:r>
      <w:r w:rsidR="00C62127" w:rsidRPr="00F72F40">
        <w:rPr>
          <w:rFonts w:ascii="Times New Roman" w:hAnsi="Times New Roman" w:cs="Times New Roman"/>
          <w:b/>
          <w:sz w:val="28"/>
          <w:szCs w:val="28"/>
        </w:rPr>
        <w:t>theo quy định của pháp luật không?</w:t>
      </w:r>
    </w:p>
    <w:p w:rsidR="005B57F0" w:rsidRPr="003C6341" w:rsidRDefault="005B57F0" w:rsidP="005B57F0">
      <w:pPr>
        <w:ind w:firstLine="720"/>
        <w:jc w:val="both"/>
        <w:rPr>
          <w:rFonts w:ascii="Times New Roman" w:hAnsi="Times New Roman" w:cs="Times New Roman"/>
          <w:sz w:val="28"/>
          <w:szCs w:val="28"/>
        </w:rPr>
      </w:pPr>
      <w:r w:rsidRPr="003C6341">
        <w:rPr>
          <w:rFonts w:ascii="Times New Roman" w:hAnsi="Times New Roman" w:cs="Times New Roman"/>
          <w:sz w:val="28"/>
          <w:szCs w:val="28"/>
        </w:rPr>
        <w:t>Điểm b khoản 2 Điều 4 Nghị định số 66/2025/NĐ-CP quy định điều kiện hưởng chính sách học sinh bán trú ở vùng đồng bào dân tộc thiểu số và miền núi, xã đặc biệt khó khăn vùng bãi ngang, ven biển và hải đảo đối với học sinh trung học phổ thông như sau:</w:t>
      </w:r>
    </w:p>
    <w:p w:rsidR="006B697E" w:rsidRPr="003C6341" w:rsidRDefault="006B697E" w:rsidP="005B57F0">
      <w:pPr>
        <w:ind w:firstLine="720"/>
        <w:jc w:val="both"/>
        <w:rPr>
          <w:rFonts w:ascii="Times New Roman" w:hAnsi="Times New Roman" w:cs="Times New Roman"/>
          <w:sz w:val="28"/>
          <w:szCs w:val="28"/>
        </w:rPr>
      </w:pPr>
      <w:r w:rsidRPr="003C6341">
        <w:rPr>
          <w:rFonts w:ascii="Times New Roman" w:hAnsi="Times New Roman" w:cs="Times New Roman"/>
          <w:sz w:val="28"/>
          <w:szCs w:val="28"/>
        </w:rPr>
        <w:t>Học sinh trung học phổ thông đang học tại cơ sở giáo dục phổ thông, nhà ở xa trường từ 10 km trở lên hoặc địa hình cách trở, giao thông đi lại khó khăn phải qua biển, hồ, sông, suối, qua đèo, núi cao, qua vùng sạt lở đất, đá, thuộc một trong các trường hợp sau:</w:t>
      </w:r>
    </w:p>
    <w:p w:rsidR="006B697E" w:rsidRPr="003C6341" w:rsidRDefault="005B57F0" w:rsidP="006B697E">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6B697E" w:rsidRPr="003C6341">
        <w:rPr>
          <w:rFonts w:ascii="Times New Roman" w:hAnsi="Times New Roman" w:cs="Times New Roman"/>
          <w:sz w:val="28"/>
          <w:szCs w:val="28"/>
        </w:rPr>
        <w:t>Người dân tộc thiểu số mà bản thân và bố hoặc mẹ hoặc người giám hộ thường trú tại xã, thôn đặc biệt khó khăn;</w:t>
      </w:r>
    </w:p>
    <w:p w:rsidR="006B697E" w:rsidRPr="003C6341" w:rsidRDefault="005B57F0" w:rsidP="006B697E">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6B697E" w:rsidRPr="003C6341">
        <w:rPr>
          <w:rFonts w:ascii="Times New Roman" w:hAnsi="Times New Roman" w:cs="Times New Roman"/>
          <w:sz w:val="28"/>
          <w:szCs w:val="28"/>
        </w:rPr>
        <w:t>Người dân tộc Kinh thuộc hộ nghèo theo chuẩn nghèo đa chiều theo quy định của Chính phủ mà bản thân và bố hoặc mẹ hoặc người giám hộ thường trú tại xã, thôn đặc biệt khó khăn;</w:t>
      </w:r>
    </w:p>
    <w:p w:rsidR="006B697E" w:rsidRPr="003C6341" w:rsidRDefault="005B57F0" w:rsidP="006B697E">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6B697E" w:rsidRPr="003C6341">
        <w:rPr>
          <w:rFonts w:ascii="Times New Roman" w:hAnsi="Times New Roman" w:cs="Times New Roman"/>
          <w:sz w:val="28"/>
          <w:szCs w:val="28"/>
        </w:rPr>
        <w:t>Người dân tộc thiểu số thuộc hộ nghèo theo chuẩn nghèo đa chiều theo quy định của Chính phủ mà bản thân và bố hoặc mẹ hoặc người giám hộ thường trú tại xã khu vực II, khu vực I vùng đồng bào dân tộc thiểu số và miền núi.</w:t>
      </w:r>
    </w:p>
    <w:p w:rsidR="009113CE" w:rsidRDefault="00C15C95" w:rsidP="006B697E">
      <w:pPr>
        <w:ind w:firstLine="720"/>
        <w:jc w:val="both"/>
        <w:rPr>
          <w:rFonts w:ascii="Times New Roman" w:hAnsi="Times New Roman" w:cs="Times New Roman"/>
          <w:sz w:val="28"/>
          <w:szCs w:val="28"/>
        </w:rPr>
      </w:pPr>
      <w:r w:rsidRPr="003C6341">
        <w:rPr>
          <w:rFonts w:ascii="Times New Roman" w:hAnsi="Times New Roman" w:cs="Times New Roman"/>
          <w:sz w:val="28"/>
          <w:szCs w:val="28"/>
        </w:rPr>
        <w:t>Như vậy, đối chiếu với quy định nêu trên, P thuộc trường hợp được hưởng chính sách học sinh bán trú ở vùng đồng bào dân tộc thiểu số và miền núi</w:t>
      </w:r>
      <w:r w:rsidR="009113CE">
        <w:rPr>
          <w:rFonts w:ascii="Times New Roman" w:hAnsi="Times New Roman" w:cs="Times New Roman"/>
          <w:sz w:val="28"/>
          <w:szCs w:val="28"/>
        </w:rPr>
        <w:t xml:space="preserve"> t</w:t>
      </w:r>
      <w:r w:rsidR="009113CE" w:rsidRPr="009113CE">
        <w:rPr>
          <w:rFonts w:ascii="Times New Roman" w:hAnsi="Times New Roman" w:cs="Times New Roman"/>
          <w:sz w:val="28"/>
          <w:szCs w:val="28"/>
        </w:rPr>
        <w:t>heo quy định của Nghị định số 66/2025/NĐ-CP.</w:t>
      </w:r>
    </w:p>
    <w:p w:rsidR="001B7903" w:rsidRPr="003C6341" w:rsidRDefault="001B7903" w:rsidP="001B7903">
      <w:pPr>
        <w:ind w:firstLine="720"/>
        <w:jc w:val="both"/>
        <w:rPr>
          <w:rFonts w:ascii="Times New Roman" w:hAnsi="Times New Roman" w:cs="Times New Roman"/>
          <w:sz w:val="28"/>
          <w:szCs w:val="28"/>
        </w:rPr>
      </w:pPr>
      <w:r w:rsidRPr="003C6341">
        <w:rPr>
          <w:rFonts w:ascii="Times New Roman" w:hAnsi="Times New Roman" w:cs="Times New Roman"/>
          <w:sz w:val="28"/>
          <w:szCs w:val="28"/>
        </w:rPr>
        <w:lastRenderedPageBreak/>
        <w:t>So với Nghị định số 116/2016/NĐ-CP, Nghị định số 66/2025/NĐ-CP đã bổ sung đối tượng học sinh dân tộc thi</w:t>
      </w:r>
      <w:r w:rsidR="0048105A" w:rsidRPr="003C6341">
        <w:rPr>
          <w:rFonts w:ascii="Times New Roman" w:hAnsi="Times New Roman" w:cs="Times New Roman"/>
          <w:sz w:val="28"/>
          <w:szCs w:val="28"/>
        </w:rPr>
        <w:t>ể</w:t>
      </w:r>
      <w:r w:rsidRPr="003C6341">
        <w:rPr>
          <w:rFonts w:ascii="Times New Roman" w:hAnsi="Times New Roman" w:cs="Times New Roman"/>
          <w:sz w:val="28"/>
          <w:szCs w:val="28"/>
        </w:rPr>
        <w:t xml:space="preserve">u số thuộc hộ nghèo thường trú ở các xã khu vực II, khu vực I vùng đồng bào </w:t>
      </w:r>
      <w:r w:rsidR="00C15C95" w:rsidRPr="003C6341">
        <w:rPr>
          <w:rFonts w:ascii="Times New Roman" w:hAnsi="Times New Roman" w:cs="Times New Roman"/>
          <w:sz w:val="28"/>
          <w:szCs w:val="28"/>
        </w:rPr>
        <w:t>dân tộc thiểu số và miền nú</w:t>
      </w:r>
      <w:r w:rsidR="0048105A" w:rsidRPr="003C6341">
        <w:rPr>
          <w:rFonts w:ascii="Times New Roman" w:hAnsi="Times New Roman" w:cs="Times New Roman"/>
          <w:sz w:val="28"/>
          <w:szCs w:val="28"/>
        </w:rPr>
        <w:t>i</w:t>
      </w:r>
      <w:r w:rsidRPr="003C6341">
        <w:rPr>
          <w:rFonts w:ascii="Times New Roman" w:hAnsi="Times New Roman" w:cs="Times New Roman"/>
          <w:sz w:val="28"/>
          <w:szCs w:val="28"/>
        </w:rPr>
        <w:t xml:space="preserve">, đáp ứng các điều kiện về khoảng cách được hưởng chính sách học sinh bán trú. </w:t>
      </w:r>
      <w:r w:rsidR="00C15C95" w:rsidRPr="003C6341">
        <w:rPr>
          <w:rFonts w:ascii="Times New Roman" w:hAnsi="Times New Roman" w:cs="Times New Roman"/>
          <w:sz w:val="28"/>
          <w:szCs w:val="28"/>
        </w:rPr>
        <w:t xml:space="preserve">Quy định này </w:t>
      </w:r>
      <w:r w:rsidRPr="003C6341">
        <w:rPr>
          <w:rFonts w:ascii="Times New Roman" w:hAnsi="Times New Roman" w:cs="Times New Roman"/>
          <w:sz w:val="28"/>
          <w:szCs w:val="28"/>
        </w:rPr>
        <w:t>thực hiện khoản 2 Điều 85 Luật Giáo dục</w:t>
      </w:r>
      <w:r w:rsidR="00C15C95" w:rsidRPr="003C6341">
        <w:rPr>
          <w:rFonts w:ascii="Times New Roman" w:hAnsi="Times New Roman" w:cs="Times New Roman"/>
          <w:sz w:val="28"/>
          <w:szCs w:val="28"/>
        </w:rPr>
        <w:t xml:space="preserve"> năm</w:t>
      </w:r>
      <w:r w:rsidRPr="003C6341">
        <w:rPr>
          <w:rFonts w:ascii="Times New Roman" w:hAnsi="Times New Roman" w:cs="Times New Roman"/>
          <w:sz w:val="28"/>
          <w:szCs w:val="28"/>
        </w:rPr>
        <w:t xml:space="preserve"> 2019 và Nghị quyết số 41/2021/QH15 cho học sinh người dân tộc thiểu số thuộc hộ nghèo vùng đồng bào dân tộc thiểu số, miền núi, nhằm khắc phục những khó khăn, bất cập trong thực hiện chính sách do các xã, thôn đặc biệt khó khăn giảm mạnh theo phân định vùng mới</w:t>
      </w:r>
      <w:r w:rsidR="00522A46" w:rsidRPr="003C6341">
        <w:rPr>
          <w:rFonts w:ascii="Times New Roman" w:hAnsi="Times New Roman" w:cs="Times New Roman"/>
          <w:sz w:val="28"/>
          <w:szCs w:val="28"/>
        </w:rPr>
        <w:t>.</w:t>
      </w:r>
      <w:r w:rsidRPr="003C6341">
        <w:rPr>
          <w:rFonts w:ascii="Times New Roman" w:hAnsi="Times New Roman" w:cs="Times New Roman"/>
          <w:sz w:val="28"/>
          <w:szCs w:val="28"/>
        </w:rPr>
        <w:t xml:space="preserve"> </w:t>
      </w:r>
    </w:p>
    <w:p w:rsidR="004B38F6" w:rsidRPr="003C6341" w:rsidRDefault="00206520" w:rsidP="006B697E">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8</w:t>
      </w:r>
      <w:r w:rsidR="006B697E" w:rsidRPr="003C6341">
        <w:rPr>
          <w:rFonts w:ascii="Times New Roman" w:hAnsi="Times New Roman" w:cs="Times New Roman"/>
          <w:b/>
          <w:sz w:val="28"/>
          <w:szCs w:val="28"/>
        </w:rPr>
        <w:t xml:space="preserve">. </w:t>
      </w:r>
      <w:r w:rsidR="004B38F6" w:rsidRPr="003C6341">
        <w:rPr>
          <w:rFonts w:ascii="Times New Roman" w:hAnsi="Times New Roman" w:cs="Times New Roman"/>
          <w:b/>
          <w:sz w:val="28"/>
          <w:szCs w:val="28"/>
        </w:rPr>
        <w:t>Đề nghị cho biết điều kiện hưởng chính sách học viên bán trú ở vùng đồng bào dân tộc thiểu số và miền núi, xã đặc biệt khó khăn vùng bãi ngang, ven biển và hải đảo theo quy định của pháp luật hiện hành?</w:t>
      </w:r>
    </w:p>
    <w:p w:rsidR="006B697E" w:rsidRPr="003C6341" w:rsidRDefault="006B697E" w:rsidP="004B38F6">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Khoản 3 Điều 4 Nghị định số 66/2025/NĐ-CP quy định điều kiện hưởng chính sách học viên bán trú </w:t>
      </w:r>
      <w:r w:rsidR="004B38F6" w:rsidRPr="00F72F40">
        <w:rPr>
          <w:rFonts w:ascii="Times New Roman" w:hAnsi="Times New Roman" w:cs="Times New Roman"/>
          <w:sz w:val="28"/>
          <w:szCs w:val="28"/>
        </w:rPr>
        <w:t>ở vùng đồng bào dân tộc thiểu số và miền núi, xã đặc biệt khó khăn vùng bãi ngang, ven biển và hải đảo</w:t>
      </w:r>
      <w:r w:rsidR="00206274" w:rsidRPr="003C6341">
        <w:rPr>
          <w:rFonts w:ascii="Times New Roman" w:hAnsi="Times New Roman" w:cs="Times New Roman"/>
          <w:sz w:val="28"/>
          <w:szCs w:val="28"/>
        </w:rPr>
        <w:t>. Theo đó, h</w:t>
      </w:r>
      <w:r w:rsidRPr="003C6341">
        <w:rPr>
          <w:rFonts w:ascii="Times New Roman" w:hAnsi="Times New Roman" w:cs="Times New Roman"/>
          <w:sz w:val="28"/>
          <w:szCs w:val="28"/>
        </w:rPr>
        <w:t>ọc viên bán trú đang học tại cơ sở giáo dục thường xuyên mà bản thân và bố hoặc mẹ hoặc người giám hộ thường trú tại xã, thôn đặc biệt khó khăn, nhà ở xa nơi học tập từ 7 km trở lên đối với học viên học chương trình giáo dục thường xuyên cấp trung học cơ sở, 10 km trở lên đối với học viên học chương trình giáo dục thường xuyên cấp trung học phổ thông; hoặc địa hình cách trở, giao thông đi lại khó khăn phải qua biển, hồ, sông, suối, qua đèo, núi cao, qua vùng sạt lở đất, đá thuộc một trong các trường hợp sau:</w:t>
      </w:r>
    </w:p>
    <w:p w:rsidR="006B697E" w:rsidRPr="003C6341" w:rsidRDefault="004B38F6" w:rsidP="006B697E">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6B697E" w:rsidRPr="003C6341">
        <w:rPr>
          <w:rFonts w:ascii="Times New Roman" w:hAnsi="Times New Roman" w:cs="Times New Roman"/>
          <w:sz w:val="28"/>
          <w:szCs w:val="28"/>
        </w:rPr>
        <w:t>Là người dân tộc thiểu số;</w:t>
      </w:r>
    </w:p>
    <w:p w:rsidR="006B697E" w:rsidRPr="003C6341" w:rsidRDefault="004B38F6" w:rsidP="006B697E">
      <w:pPr>
        <w:ind w:firstLine="720"/>
        <w:jc w:val="both"/>
        <w:rPr>
          <w:rFonts w:ascii="Times New Roman" w:hAnsi="Times New Roman" w:cs="Times New Roman"/>
          <w:sz w:val="28"/>
          <w:szCs w:val="28"/>
        </w:rPr>
      </w:pPr>
      <w:r w:rsidRPr="003C6341">
        <w:rPr>
          <w:rFonts w:ascii="Times New Roman" w:hAnsi="Times New Roman" w:cs="Times New Roman"/>
          <w:sz w:val="28"/>
          <w:szCs w:val="28"/>
        </w:rPr>
        <w:t>- L</w:t>
      </w:r>
      <w:r w:rsidR="006B697E" w:rsidRPr="003C6341">
        <w:rPr>
          <w:rFonts w:ascii="Times New Roman" w:hAnsi="Times New Roman" w:cs="Times New Roman"/>
          <w:sz w:val="28"/>
          <w:szCs w:val="28"/>
        </w:rPr>
        <w:t>à người dân tộc Kinh thuộc hộ nghèo theo chuẩn nghèo đa chiều theo quy định của Chính phủ.</w:t>
      </w:r>
    </w:p>
    <w:p w:rsidR="004B38F6" w:rsidRPr="003C6341" w:rsidRDefault="004B38F6" w:rsidP="004B38F6">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So với Nghị định số 116/2016/NĐ-CP, Nghị định số 66/2025/NĐ-CP đã bổ sung đối tượng </w:t>
      </w:r>
      <w:r w:rsidR="001B7903" w:rsidRPr="003C6341">
        <w:rPr>
          <w:rFonts w:ascii="Times New Roman" w:hAnsi="Times New Roman" w:cs="Times New Roman"/>
          <w:sz w:val="28"/>
          <w:szCs w:val="28"/>
        </w:rPr>
        <w:t xml:space="preserve">học viên đang học chương trình giáo dục thường xuyên cấp </w:t>
      </w:r>
      <w:r w:rsidRPr="003C6341">
        <w:rPr>
          <w:rFonts w:ascii="Times New Roman" w:hAnsi="Times New Roman" w:cs="Times New Roman"/>
          <w:sz w:val="28"/>
          <w:szCs w:val="28"/>
        </w:rPr>
        <w:t>trung học cơ sở, trung học phổ thông</w:t>
      </w:r>
      <w:r w:rsidR="001B7903" w:rsidRPr="003C6341">
        <w:rPr>
          <w:rFonts w:ascii="Times New Roman" w:hAnsi="Times New Roman" w:cs="Times New Roman"/>
          <w:sz w:val="28"/>
          <w:szCs w:val="28"/>
        </w:rPr>
        <w:t>, đáp ứng các điều kiện về khoảng cách, thường trú ở xã, thôn đặc biệt khó khăn (hoặc người dân tộc thiểu số thuộc hộ nghèo thường trú tại xã khu vực I, khu vự</w:t>
      </w:r>
      <w:r w:rsidRPr="003C6341">
        <w:rPr>
          <w:rFonts w:ascii="Times New Roman" w:hAnsi="Times New Roman" w:cs="Times New Roman"/>
          <w:sz w:val="28"/>
          <w:szCs w:val="28"/>
        </w:rPr>
        <w:t xml:space="preserve">c II) được hưởng chính sách học viên bán trú. Bởi hiện </w:t>
      </w:r>
      <w:r w:rsidR="001B7903" w:rsidRPr="003C6341">
        <w:rPr>
          <w:rFonts w:ascii="Times New Roman" w:hAnsi="Times New Roman" w:cs="Times New Roman"/>
          <w:sz w:val="28"/>
          <w:szCs w:val="28"/>
        </w:rPr>
        <w:t>nay có khoảng 8.000 học viên đang họ</w:t>
      </w:r>
      <w:r w:rsidRPr="003C6341">
        <w:rPr>
          <w:rFonts w:ascii="Times New Roman" w:hAnsi="Times New Roman" w:cs="Times New Roman"/>
          <w:sz w:val="28"/>
          <w:szCs w:val="28"/>
        </w:rPr>
        <w:t>c chươ</w:t>
      </w:r>
      <w:r w:rsidR="001B7903" w:rsidRPr="003C6341">
        <w:rPr>
          <w:rFonts w:ascii="Times New Roman" w:hAnsi="Times New Roman" w:cs="Times New Roman"/>
          <w:sz w:val="28"/>
          <w:szCs w:val="28"/>
        </w:rPr>
        <w:t>ng trình giáo dục phổ thông tại cơ sở giáo dục thường xuyên có đầy đủ các điều kiện được hưởng chính sách như học sinh ph</w:t>
      </w:r>
      <w:r w:rsidRPr="003C6341">
        <w:rPr>
          <w:rFonts w:ascii="Times New Roman" w:hAnsi="Times New Roman" w:cs="Times New Roman"/>
          <w:sz w:val="28"/>
          <w:szCs w:val="28"/>
        </w:rPr>
        <w:t>ổ</w:t>
      </w:r>
      <w:r w:rsidR="001B7903" w:rsidRPr="003C6341">
        <w:rPr>
          <w:rFonts w:ascii="Times New Roman" w:hAnsi="Times New Roman" w:cs="Times New Roman"/>
          <w:sz w:val="28"/>
          <w:szCs w:val="28"/>
        </w:rPr>
        <w:t xml:space="preserve"> thông nhưng không được hưởng chính sách. </w:t>
      </w:r>
      <w:r w:rsidRPr="003C6341">
        <w:rPr>
          <w:rFonts w:ascii="Times New Roman" w:hAnsi="Times New Roman" w:cs="Times New Roman"/>
          <w:sz w:val="28"/>
          <w:szCs w:val="28"/>
        </w:rPr>
        <w:t xml:space="preserve">Việc bổ sung này nhằm bảo đảm </w:t>
      </w:r>
      <w:r w:rsidR="001B7903" w:rsidRPr="003C6341">
        <w:rPr>
          <w:rFonts w:ascii="Times New Roman" w:hAnsi="Times New Roman" w:cs="Times New Roman"/>
          <w:sz w:val="28"/>
          <w:szCs w:val="28"/>
        </w:rPr>
        <w:t xml:space="preserve">sự công bằng trong giáo dục giữa học sinh phổ thông và học viên giáo dục thường xuyên. </w:t>
      </w:r>
    </w:p>
    <w:p w:rsidR="002359F0" w:rsidRPr="003C6341" w:rsidRDefault="00206274" w:rsidP="002359F0">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9</w:t>
      </w:r>
      <w:r w:rsidR="00AA779C" w:rsidRPr="003C6341">
        <w:rPr>
          <w:rFonts w:ascii="Times New Roman" w:hAnsi="Times New Roman" w:cs="Times New Roman"/>
          <w:b/>
          <w:sz w:val="28"/>
          <w:szCs w:val="28"/>
        </w:rPr>
        <w:t xml:space="preserve">. </w:t>
      </w:r>
      <w:r w:rsidR="002359F0" w:rsidRPr="003C6341">
        <w:rPr>
          <w:rFonts w:ascii="Times New Roman" w:hAnsi="Times New Roman" w:cs="Times New Roman"/>
          <w:b/>
          <w:sz w:val="28"/>
          <w:szCs w:val="28"/>
        </w:rPr>
        <w:t xml:space="preserve">Đề nghị cho biết nguyên tắc hưởng chính sách cho trẻ em nhà trẻ, học sinh, học viên ở vùng đồng bào dân tộc thiểu số và miền núi, xã đặc biệt khó khăn vùng bãi ngang, ven biển và hải đảo theo quy định của </w:t>
      </w:r>
      <w:r w:rsidR="009F4B7D" w:rsidRPr="00F72F40">
        <w:rPr>
          <w:rFonts w:ascii="Times New Roman" w:hAnsi="Times New Roman" w:cs="Times New Roman"/>
          <w:b/>
          <w:sz w:val="28"/>
          <w:szCs w:val="28"/>
        </w:rPr>
        <w:t>Nghị định số 66/2025/NĐ-CP</w:t>
      </w:r>
      <w:r w:rsidR="002359F0" w:rsidRPr="003C6341">
        <w:rPr>
          <w:rFonts w:ascii="Times New Roman" w:hAnsi="Times New Roman" w:cs="Times New Roman"/>
          <w:b/>
          <w:sz w:val="28"/>
          <w:szCs w:val="28"/>
        </w:rPr>
        <w:t>?</w:t>
      </w:r>
    </w:p>
    <w:p w:rsidR="00C619B8" w:rsidRPr="003C6341" w:rsidRDefault="00C619B8" w:rsidP="00C619B8">
      <w:pPr>
        <w:ind w:firstLine="720"/>
        <w:jc w:val="both"/>
        <w:rPr>
          <w:rFonts w:ascii="Times New Roman" w:hAnsi="Times New Roman" w:cs="Times New Roman"/>
          <w:sz w:val="28"/>
          <w:szCs w:val="28"/>
        </w:rPr>
      </w:pPr>
      <w:r w:rsidRPr="003C6341">
        <w:rPr>
          <w:rFonts w:ascii="Times New Roman" w:hAnsi="Times New Roman" w:cs="Times New Roman"/>
          <w:sz w:val="28"/>
          <w:szCs w:val="28"/>
        </w:rPr>
        <w:lastRenderedPageBreak/>
        <w:t xml:space="preserve">Điều 5 Nghị định số 66/2025/NĐ-CP quy định về nguyên tắc hưởng chính sách </w:t>
      </w:r>
      <w:r w:rsidR="002359F0" w:rsidRPr="003C6341">
        <w:rPr>
          <w:rFonts w:ascii="Times New Roman" w:hAnsi="Times New Roman" w:cs="Times New Roman"/>
          <w:sz w:val="28"/>
          <w:szCs w:val="28"/>
        </w:rPr>
        <w:t>cho trẻ em nhà trẻ, học sinh, học viên ở vùng đồng bào dân tộc thiểu số và miền núi, xã đặc biệt khó khăn vùng bãi ngang, ven biển và hải đảo</w:t>
      </w:r>
      <w:r w:rsidR="002359F0" w:rsidRPr="003C6341">
        <w:rPr>
          <w:rFonts w:ascii="Times New Roman" w:hAnsi="Times New Roman" w:cs="Times New Roman"/>
          <w:b/>
          <w:sz w:val="28"/>
          <w:szCs w:val="28"/>
        </w:rPr>
        <w:t xml:space="preserve"> </w:t>
      </w:r>
      <w:r w:rsidRPr="003C6341">
        <w:rPr>
          <w:rFonts w:ascii="Times New Roman" w:hAnsi="Times New Roman" w:cs="Times New Roman"/>
          <w:sz w:val="28"/>
          <w:szCs w:val="28"/>
        </w:rPr>
        <w:t>như sau:</w:t>
      </w:r>
    </w:p>
    <w:p w:rsidR="00C619B8" w:rsidRPr="003C6341" w:rsidRDefault="00C619B8" w:rsidP="00C619B8">
      <w:pPr>
        <w:ind w:firstLine="720"/>
        <w:jc w:val="both"/>
        <w:rPr>
          <w:rFonts w:ascii="Times New Roman" w:hAnsi="Times New Roman" w:cs="Times New Roman"/>
          <w:sz w:val="28"/>
          <w:szCs w:val="28"/>
        </w:rPr>
      </w:pPr>
      <w:r w:rsidRPr="003C6341">
        <w:rPr>
          <w:rFonts w:ascii="Times New Roman" w:hAnsi="Times New Roman" w:cs="Times New Roman"/>
          <w:sz w:val="28"/>
          <w:szCs w:val="28"/>
        </w:rPr>
        <w:t>- Trẻ em nhà trẻ, học sinh, học viên thuộc đối tượng áp dụng chính sách quy định tại Nghị định này, đồng thời thuộc đối tượng áp dụng của chính sách cùng loại quy định tại văn bản quy phạm pháp luật khác thì chỉ được hưởng một mức cao nhất của chính sách đó.</w:t>
      </w:r>
    </w:p>
    <w:p w:rsidR="00C619B8" w:rsidRPr="003C6341" w:rsidRDefault="00C619B8" w:rsidP="00C619B8">
      <w:pPr>
        <w:ind w:firstLine="720"/>
        <w:jc w:val="both"/>
        <w:rPr>
          <w:rFonts w:ascii="Times New Roman" w:hAnsi="Times New Roman" w:cs="Times New Roman"/>
          <w:sz w:val="28"/>
          <w:szCs w:val="28"/>
        </w:rPr>
      </w:pPr>
      <w:r w:rsidRPr="003C6341">
        <w:rPr>
          <w:rFonts w:ascii="Times New Roman" w:hAnsi="Times New Roman" w:cs="Times New Roman"/>
          <w:sz w:val="28"/>
          <w:szCs w:val="28"/>
        </w:rPr>
        <w:t>- Học sinh, học viên là đối tượng được hưởng chính sách trợ cấp ưu đãi, trợ cấp xã hội, học bổng khuyến khích học tập thì vẫn được hưởng chính sách quy định tại Nghị định này.</w:t>
      </w:r>
    </w:p>
    <w:p w:rsidR="00C619B8" w:rsidRPr="003C6341" w:rsidRDefault="00C619B8" w:rsidP="00C619B8">
      <w:pPr>
        <w:ind w:firstLine="720"/>
        <w:jc w:val="both"/>
        <w:rPr>
          <w:rFonts w:ascii="Times New Roman" w:hAnsi="Times New Roman" w:cs="Times New Roman"/>
          <w:sz w:val="28"/>
          <w:szCs w:val="28"/>
        </w:rPr>
      </w:pPr>
      <w:r w:rsidRPr="003C6341">
        <w:rPr>
          <w:rFonts w:ascii="Times New Roman" w:hAnsi="Times New Roman" w:cs="Times New Roman"/>
          <w:sz w:val="28"/>
          <w:szCs w:val="28"/>
        </w:rPr>
        <w:t>- Học sinh, học viên nếu bị lưu ban thì năm học lưu ban đầu tiên vẫn được hưởng chính sách quy định. Trường hợp học sinh, học viên phải tạm dừng học do ốm đau, tai nạn hoặc vì lí do bất khả kháng không do kỷ luật hoặc tự thôi học thì vẫn được hưởng chính sách hỗ trợ quy định trong thời gian tạm dừng học.</w:t>
      </w:r>
    </w:p>
    <w:p w:rsidR="00C619B8" w:rsidRPr="00F72F40" w:rsidRDefault="00206274" w:rsidP="00C619B8">
      <w:pPr>
        <w:ind w:firstLine="720"/>
        <w:jc w:val="both"/>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10</w:t>
      </w:r>
      <w:r w:rsidR="00C619B8" w:rsidRPr="00F72F40">
        <w:rPr>
          <w:rFonts w:ascii="Times New Roman" w:hAnsi="Times New Roman" w:cs="Times New Roman"/>
          <w:b/>
          <w:iCs/>
          <w:sz w:val="28"/>
          <w:szCs w:val="28"/>
          <w:shd w:val="clear" w:color="auto" w:fill="FFFFFF"/>
        </w:rPr>
        <w:t xml:space="preserve">. </w:t>
      </w:r>
      <w:r w:rsidR="00020197" w:rsidRPr="00F72F40">
        <w:rPr>
          <w:rFonts w:ascii="Times New Roman" w:hAnsi="Times New Roman" w:cs="Times New Roman"/>
          <w:b/>
          <w:iCs/>
          <w:sz w:val="28"/>
          <w:szCs w:val="28"/>
          <w:shd w:val="clear" w:color="auto" w:fill="FFFFFF"/>
        </w:rPr>
        <w:t>Tôi được biết, học sinh bán trú, họ</w:t>
      </w:r>
      <w:r w:rsidRPr="00F72F40">
        <w:rPr>
          <w:rFonts w:ascii="Times New Roman" w:hAnsi="Times New Roman" w:cs="Times New Roman"/>
          <w:b/>
          <w:iCs/>
          <w:sz w:val="28"/>
          <w:szCs w:val="28"/>
          <w:shd w:val="clear" w:color="auto" w:fill="FFFFFF"/>
        </w:rPr>
        <w:t xml:space="preserve">c viên bán trú </w:t>
      </w:r>
      <w:r w:rsidR="00020197" w:rsidRPr="00F72F40">
        <w:rPr>
          <w:rFonts w:ascii="Times New Roman" w:hAnsi="Times New Roman" w:cs="Times New Roman"/>
          <w:b/>
          <w:sz w:val="28"/>
          <w:szCs w:val="28"/>
        </w:rPr>
        <w:t>vùng đồng bào dân tộc thiểu số và miền núi, xã đặc biệt khó khăn vùng bãi ngang, ven biển và hải đảo nếu đáp ứng đủ điều kiện theo quy định sẽ được hưởng hỗ trợ tiền ăn, tiền nhà ở và hỗ trợ gạo. Đề nghị cho biết cụ thể mức hỗ trợ này</w:t>
      </w:r>
      <w:r w:rsidR="00A25D76" w:rsidRPr="00F72F40">
        <w:rPr>
          <w:rFonts w:ascii="Times New Roman" w:hAnsi="Times New Roman" w:cs="Times New Roman"/>
          <w:b/>
          <w:sz w:val="28"/>
          <w:szCs w:val="28"/>
        </w:rPr>
        <w:t>?</w:t>
      </w:r>
    </w:p>
    <w:p w:rsidR="00C619B8" w:rsidRPr="00F72F40" w:rsidRDefault="00C619B8" w:rsidP="00C619B8">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Điều 6 Nghị định số 66/2025/NĐ-CP quy định về mức hưởng chính sách đối với trẻ em nhà trẻ bán trú, học sinh bán trú, học viên bán trú, học sinh dân tộc nội trú và học sinh dự bị đại học. Theo đó, khoản 2 Điều 6 Nghị định số 66/2025/NĐ-CP quy định chính sách đối với học sinh bán trú và học viên bán trú gồm hỗ trợ tiền ăn, hỗ trợ tiền nhà ở và hỗ trợ gạo. Cụ thể:</w:t>
      </w:r>
    </w:p>
    <w:p w:rsidR="00C619B8" w:rsidRPr="00F72F40" w:rsidRDefault="00C619B8" w:rsidP="00C619B8">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Hỗ trợ tiền ăn: Mỗi học sinh, học viên được hỗ trợ mỗi tháng là 936.000 đồng và được hưởng không quá 9 tháng/năm học;</w:t>
      </w:r>
    </w:p>
    <w:p w:rsidR="00C619B8" w:rsidRPr="00F72F40" w:rsidRDefault="00C619B8" w:rsidP="00C619B8">
      <w:pPr>
        <w:ind w:firstLine="720"/>
        <w:jc w:val="both"/>
        <w:rPr>
          <w:rFonts w:ascii="Times New Roman" w:hAnsi="Times New Roman" w:cs="Times New Roman"/>
          <w:iCs/>
          <w:spacing w:val="-4"/>
          <w:sz w:val="28"/>
          <w:szCs w:val="28"/>
          <w:shd w:val="clear" w:color="auto" w:fill="FFFFFF"/>
        </w:rPr>
      </w:pPr>
      <w:r w:rsidRPr="00F72F40">
        <w:rPr>
          <w:rFonts w:ascii="Times New Roman" w:hAnsi="Times New Roman" w:cs="Times New Roman"/>
          <w:iCs/>
          <w:spacing w:val="-4"/>
          <w:sz w:val="28"/>
          <w:szCs w:val="28"/>
          <w:shd w:val="clear" w:color="auto" w:fill="FFFFFF"/>
        </w:rPr>
        <w:t>- Hỗ trợ tiền nhà ở: Mỗi học sinh bán trú, học viên bán trú phải tự túc chỗ ở do nhà trường không thể bố trí chỗ ở trong trường hoặc học sinh lớp 1, lớp 2, học sinh khuyết tật có nhu cầu tự túc chỗ ở gần trường để người thân chăm sóc thì mỗi tháng được hỗ trợ 360.000 đồng và được hưởng không quá 9 tháng/năm học;</w:t>
      </w:r>
    </w:p>
    <w:p w:rsidR="00C619B8" w:rsidRPr="00F72F40" w:rsidRDefault="00C619B8" w:rsidP="00C619B8">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Hỗ trợ gạo: Mỗi học sinh, học viên được hỗ trợ mỗi tháng 15 kg gạo và được hưởng không quá 9 tháng/năm học;</w:t>
      </w:r>
    </w:p>
    <w:p w:rsidR="00C619B8" w:rsidRPr="00F72F40" w:rsidRDefault="00206274" w:rsidP="00C619B8">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Riêng h</w:t>
      </w:r>
      <w:r w:rsidR="00C619B8" w:rsidRPr="00F72F40">
        <w:rPr>
          <w:rFonts w:ascii="Times New Roman" w:hAnsi="Times New Roman" w:cs="Times New Roman"/>
          <w:iCs/>
          <w:sz w:val="28"/>
          <w:szCs w:val="28"/>
          <w:shd w:val="clear" w:color="auto" w:fill="FFFFFF"/>
        </w:rPr>
        <w:t xml:space="preserve">ọc sinh bán trú lớp 1 là người dân tộc thiểu số có học tiếng Việt trước khi vào học chương trình lớp 1 thì được hưởng thêm 01 tháng các chính sách quy định </w:t>
      </w:r>
      <w:r w:rsidR="00A25D76" w:rsidRPr="00F72F40">
        <w:rPr>
          <w:rFonts w:ascii="Times New Roman" w:hAnsi="Times New Roman" w:cs="Times New Roman"/>
          <w:iCs/>
          <w:sz w:val="28"/>
          <w:szCs w:val="28"/>
          <w:shd w:val="clear" w:color="auto" w:fill="FFFFFF"/>
        </w:rPr>
        <w:t>nêu trên</w:t>
      </w:r>
      <w:r w:rsidR="00C619B8" w:rsidRPr="00F72F40">
        <w:rPr>
          <w:rFonts w:ascii="Times New Roman" w:hAnsi="Times New Roman" w:cs="Times New Roman"/>
          <w:iCs/>
          <w:sz w:val="28"/>
          <w:szCs w:val="28"/>
          <w:shd w:val="clear" w:color="auto" w:fill="FFFFFF"/>
        </w:rPr>
        <w:t>.</w:t>
      </w:r>
    </w:p>
    <w:p w:rsidR="00A25D76" w:rsidRPr="00F72F40" w:rsidRDefault="00A25D76" w:rsidP="00C619B8">
      <w:pPr>
        <w:ind w:firstLine="720"/>
        <w:jc w:val="both"/>
        <w:rPr>
          <w:rFonts w:ascii="Times New Roman" w:eastAsia="Times New Roman" w:hAnsi="Times New Roman" w:cs="Times New Roman"/>
          <w:sz w:val="28"/>
          <w:szCs w:val="28"/>
        </w:rPr>
      </w:pPr>
      <w:r w:rsidRPr="003C6341">
        <w:rPr>
          <w:rFonts w:ascii="Times New Roman" w:hAnsi="Times New Roman" w:cs="Times New Roman"/>
          <w:sz w:val="28"/>
          <w:szCs w:val="28"/>
        </w:rPr>
        <w:t>S</w:t>
      </w:r>
      <w:r w:rsidR="00C619B8" w:rsidRPr="003C6341">
        <w:rPr>
          <w:rFonts w:ascii="Times New Roman" w:hAnsi="Times New Roman" w:cs="Times New Roman"/>
          <w:sz w:val="28"/>
          <w:szCs w:val="28"/>
        </w:rPr>
        <w:t>o với Nghị định số 116/2016/NĐ-CP, Nghị định số 66/2025/NĐ-CP đã t</w:t>
      </w:r>
      <w:r w:rsidR="00C26CBA" w:rsidRPr="003C6341">
        <w:rPr>
          <w:rFonts w:ascii="Times New Roman" w:hAnsi="Times New Roman" w:cs="Times New Roman"/>
          <w:sz w:val="28"/>
          <w:szCs w:val="28"/>
        </w:rPr>
        <w:t xml:space="preserve">ăng mức hỗ trợ </w:t>
      </w:r>
      <w:r w:rsidR="00C619B8" w:rsidRPr="003C6341">
        <w:rPr>
          <w:rFonts w:ascii="Times New Roman" w:hAnsi="Times New Roman" w:cs="Times New Roman"/>
          <w:sz w:val="28"/>
          <w:szCs w:val="28"/>
        </w:rPr>
        <w:t xml:space="preserve">về tiền ăn và tiền nhà ở </w:t>
      </w:r>
      <w:r w:rsidR="00C26CBA" w:rsidRPr="003C6341">
        <w:rPr>
          <w:rFonts w:ascii="Times New Roman" w:hAnsi="Times New Roman" w:cs="Times New Roman"/>
          <w:sz w:val="28"/>
          <w:szCs w:val="28"/>
        </w:rPr>
        <w:t>cho học sinh bán trú, họ</w:t>
      </w:r>
      <w:r w:rsidR="00C619B8" w:rsidRPr="003C6341">
        <w:rPr>
          <w:rFonts w:ascii="Times New Roman" w:hAnsi="Times New Roman" w:cs="Times New Roman"/>
          <w:sz w:val="28"/>
          <w:szCs w:val="28"/>
        </w:rPr>
        <w:t xml:space="preserve">c viên bán trú để bảo đảm phù hợp với thực tiễn và giúp trẻ em, học sinh bớt khó khăn, đảm </w:t>
      </w:r>
      <w:r w:rsidR="00C619B8" w:rsidRPr="003C6341">
        <w:rPr>
          <w:rFonts w:ascii="Times New Roman" w:hAnsi="Times New Roman" w:cs="Times New Roman"/>
          <w:sz w:val="28"/>
          <w:szCs w:val="28"/>
        </w:rPr>
        <w:lastRenderedPageBreak/>
        <w:t>bảo việc học tập, sinh hoạt tại các cơ sở giáo dục. Trước đây, về tiền ăn: Mỗi học sinh được hỗ trợ mỗi tháng bằng 40% mức lương cơ sở và được hưởng không quá 9 tháng/năm học/học sinh</w:t>
      </w:r>
      <w:r w:rsidR="002F3907" w:rsidRPr="00F72F40">
        <w:rPr>
          <w:rFonts w:ascii="Times New Roman" w:hAnsi="Times New Roman" w:cs="Times New Roman"/>
          <w:sz w:val="28"/>
          <w:szCs w:val="28"/>
        </w:rPr>
        <w:t xml:space="preserve"> (tương đương 720.000 đồng)</w:t>
      </w:r>
      <w:r w:rsidRPr="00F72F40">
        <w:rPr>
          <w:rFonts w:ascii="Times New Roman" w:hAnsi="Times New Roman" w:cs="Times New Roman"/>
          <w:sz w:val="28"/>
          <w:szCs w:val="28"/>
        </w:rPr>
        <w:t>. V</w:t>
      </w:r>
      <w:r w:rsidR="00C619B8" w:rsidRPr="00F72F40">
        <w:rPr>
          <w:rFonts w:ascii="Times New Roman" w:hAnsi="Times New Roman" w:cs="Times New Roman"/>
          <w:sz w:val="28"/>
          <w:szCs w:val="28"/>
        </w:rPr>
        <w:t xml:space="preserve">ề </w:t>
      </w:r>
      <w:r w:rsidR="00C619B8" w:rsidRPr="00F72F40">
        <w:rPr>
          <w:rFonts w:ascii="Times New Roman" w:eastAsia="Times New Roman" w:hAnsi="Times New Roman" w:cs="Times New Roman"/>
          <w:sz w:val="28"/>
          <w:szCs w:val="28"/>
        </w:rPr>
        <w:t xml:space="preserve">tiền nhà ở: Đối với học sinh phải tự túc chỗ ở do nhà trường không thể bố trí ở bán trú trong trường, mỗi tháng được hỗ trợ bằng 10% mức lương cơ sở </w:t>
      </w:r>
      <w:r w:rsidR="002F3907" w:rsidRPr="00F72F40">
        <w:rPr>
          <w:rFonts w:ascii="Times New Roman" w:eastAsia="Times New Roman" w:hAnsi="Times New Roman" w:cs="Times New Roman"/>
          <w:sz w:val="28"/>
          <w:szCs w:val="28"/>
        </w:rPr>
        <w:t xml:space="preserve">(tương đương 180.000 đồng) </w:t>
      </w:r>
      <w:r w:rsidR="00C619B8" w:rsidRPr="00F72F40">
        <w:rPr>
          <w:rFonts w:ascii="Times New Roman" w:eastAsia="Times New Roman" w:hAnsi="Times New Roman" w:cs="Times New Roman"/>
          <w:sz w:val="28"/>
          <w:szCs w:val="28"/>
        </w:rPr>
        <w:t>và được hưởng không quá 9 tháng/năm học/học sinh.</w:t>
      </w:r>
      <w:r w:rsidR="006163AA" w:rsidRPr="00F72F40">
        <w:rPr>
          <w:rFonts w:ascii="Times New Roman" w:eastAsia="Times New Roman" w:hAnsi="Times New Roman" w:cs="Times New Roman"/>
          <w:sz w:val="28"/>
          <w:szCs w:val="28"/>
        </w:rPr>
        <w:t xml:space="preserve"> </w:t>
      </w:r>
    </w:p>
    <w:p w:rsidR="00C26CBA" w:rsidRPr="00F72F40" w:rsidRDefault="00C619B8" w:rsidP="00C26CBA">
      <w:pPr>
        <w:ind w:firstLine="720"/>
        <w:jc w:val="both"/>
        <w:rPr>
          <w:rFonts w:ascii="Times New Roman" w:hAnsi="Times New Roman" w:cs="Times New Roman"/>
          <w:b/>
          <w:iCs/>
          <w:sz w:val="28"/>
          <w:szCs w:val="28"/>
          <w:shd w:val="clear" w:color="auto" w:fill="FFFFFF"/>
        </w:rPr>
      </w:pPr>
      <w:r w:rsidRPr="003C6341">
        <w:rPr>
          <w:rFonts w:ascii="Times New Roman" w:hAnsi="Times New Roman" w:cs="Times New Roman"/>
          <w:b/>
          <w:sz w:val="28"/>
          <w:szCs w:val="28"/>
        </w:rPr>
        <w:t>1</w:t>
      </w:r>
      <w:r w:rsidR="00C81AF8" w:rsidRPr="003C6341">
        <w:rPr>
          <w:rFonts w:ascii="Times New Roman" w:hAnsi="Times New Roman" w:cs="Times New Roman"/>
          <w:b/>
          <w:sz w:val="28"/>
          <w:szCs w:val="28"/>
        </w:rPr>
        <w:t>1</w:t>
      </w:r>
      <w:r w:rsidR="00C26CBA" w:rsidRPr="003C6341">
        <w:rPr>
          <w:rFonts w:ascii="Times New Roman" w:hAnsi="Times New Roman" w:cs="Times New Roman"/>
          <w:b/>
          <w:sz w:val="28"/>
          <w:szCs w:val="28"/>
        </w:rPr>
        <w:t xml:space="preserve">. </w:t>
      </w:r>
      <w:r w:rsidR="00802043" w:rsidRPr="003C6341">
        <w:rPr>
          <w:rFonts w:ascii="Times New Roman" w:hAnsi="Times New Roman" w:cs="Times New Roman"/>
          <w:b/>
          <w:sz w:val="28"/>
          <w:szCs w:val="28"/>
        </w:rPr>
        <w:t xml:space="preserve">Đề nghị cho biết </w:t>
      </w:r>
      <w:r w:rsidR="00762468" w:rsidRPr="003C6341">
        <w:rPr>
          <w:rFonts w:ascii="Times New Roman" w:hAnsi="Times New Roman" w:cs="Times New Roman"/>
          <w:b/>
          <w:sz w:val="28"/>
          <w:szCs w:val="28"/>
        </w:rPr>
        <w:t>học sinh dân tộc nội trú</w:t>
      </w:r>
      <w:r w:rsidR="00C81AF8" w:rsidRPr="003C6341">
        <w:rPr>
          <w:rFonts w:ascii="Times New Roman" w:hAnsi="Times New Roman" w:cs="Times New Roman"/>
          <w:b/>
          <w:sz w:val="28"/>
          <w:szCs w:val="28"/>
        </w:rPr>
        <w:t xml:space="preserve"> và học sinh dự bị đại học</w:t>
      </w:r>
      <w:r w:rsidR="00762468" w:rsidRPr="003C6341">
        <w:rPr>
          <w:rFonts w:ascii="Times New Roman" w:hAnsi="Times New Roman" w:cs="Times New Roman"/>
          <w:b/>
          <w:sz w:val="28"/>
          <w:szCs w:val="28"/>
        </w:rPr>
        <w:t xml:space="preserve"> được hưởng chính sách gì theo quy định của pháp luật?</w:t>
      </w:r>
    </w:p>
    <w:p w:rsidR="00762468" w:rsidRPr="00F72F40" w:rsidRDefault="009F4B7D" w:rsidP="00762468">
      <w:pPr>
        <w:ind w:firstLine="720"/>
        <w:jc w:val="both"/>
        <w:rPr>
          <w:rFonts w:ascii="Times New Roman" w:hAnsi="Times New Roman" w:cs="Times New Roman"/>
          <w:sz w:val="28"/>
          <w:szCs w:val="28"/>
        </w:rPr>
      </w:pPr>
      <w:r w:rsidRPr="00F72F40">
        <w:rPr>
          <w:rFonts w:ascii="Times New Roman" w:hAnsi="Times New Roman" w:cs="Times New Roman"/>
          <w:iCs/>
          <w:sz w:val="28"/>
          <w:szCs w:val="28"/>
          <w:shd w:val="clear" w:color="auto" w:fill="FFFFFF"/>
        </w:rPr>
        <w:t>K</w:t>
      </w:r>
      <w:r w:rsidR="00C619B8" w:rsidRPr="00F72F40">
        <w:rPr>
          <w:rFonts w:ascii="Times New Roman" w:hAnsi="Times New Roman" w:cs="Times New Roman"/>
          <w:iCs/>
          <w:sz w:val="28"/>
          <w:szCs w:val="28"/>
          <w:shd w:val="clear" w:color="auto" w:fill="FFFFFF"/>
        </w:rPr>
        <w:t xml:space="preserve">hoản 3 Điều 6 Nghị định số 66/2025/NĐ-CP quy định chính sách đối với </w:t>
      </w:r>
      <w:r w:rsidR="00C619B8" w:rsidRPr="00F72F40">
        <w:rPr>
          <w:rFonts w:ascii="Times New Roman" w:hAnsi="Times New Roman" w:cs="Times New Roman"/>
          <w:sz w:val="28"/>
          <w:szCs w:val="28"/>
        </w:rPr>
        <w:t xml:space="preserve">học sinh dân tộc nội trú và học sinh dự bị đại học như sau: </w:t>
      </w:r>
    </w:p>
    <w:p w:rsidR="0072260E" w:rsidRPr="00F72F40" w:rsidRDefault="00C619B8" w:rsidP="0072260E">
      <w:pPr>
        <w:ind w:firstLine="720"/>
        <w:jc w:val="both"/>
        <w:rPr>
          <w:rFonts w:ascii="Times New Roman" w:eastAsia="Times New Roman" w:hAnsi="Times New Roman" w:cs="Times New Roman"/>
          <w:sz w:val="28"/>
          <w:szCs w:val="28"/>
        </w:rPr>
      </w:pPr>
      <w:r w:rsidRPr="00F72F40">
        <w:rPr>
          <w:rFonts w:ascii="Times New Roman" w:hAnsi="Times New Roman" w:cs="Times New Roman"/>
          <w:sz w:val="28"/>
          <w:szCs w:val="28"/>
        </w:rPr>
        <w:t xml:space="preserve">- </w:t>
      </w:r>
      <w:r w:rsidRPr="00F72F40">
        <w:rPr>
          <w:rFonts w:ascii="Times New Roman" w:hAnsi="Times New Roman" w:cs="Times New Roman"/>
          <w:iCs/>
          <w:sz w:val="28"/>
          <w:szCs w:val="28"/>
          <w:shd w:val="clear" w:color="auto" w:fill="FFFFFF"/>
        </w:rPr>
        <w:t>Học bổng chính sách: Quy định tại Điều 9 Nghị định số 84/2020/NĐ-CP  ngày 17/7/2020 của Chính phủ quy định chi tiết một số điều của Luật Giáo dụ</w:t>
      </w:r>
      <w:r w:rsidR="00857A6D" w:rsidRPr="00F72F40">
        <w:rPr>
          <w:rFonts w:ascii="Times New Roman" w:hAnsi="Times New Roman" w:cs="Times New Roman"/>
          <w:iCs/>
          <w:sz w:val="28"/>
          <w:szCs w:val="28"/>
          <w:shd w:val="clear" w:color="auto" w:fill="FFFFFF"/>
        </w:rPr>
        <w:t xml:space="preserve">c: Theo đó, </w:t>
      </w:r>
      <w:r w:rsidR="00857A6D" w:rsidRPr="00F72F40">
        <w:rPr>
          <w:rFonts w:ascii="Times New Roman" w:hAnsi="Times New Roman"/>
          <w:iCs/>
          <w:sz w:val="28"/>
          <w:szCs w:val="28"/>
          <w:shd w:val="clear" w:color="auto" w:fill="FFFFFF"/>
        </w:rPr>
        <w:t xml:space="preserve">Nghị định số 84/2020/NĐ-CP quy định cụ thể về điều kiện, mức hưởng, nguyên tắc hưởng, hồ sơ hưởng, trình tự xét, cấp học bổng, phương thức chi trả, thời gian cấp học bổng chính sách... v.v…Về mức hưởng, điểm a khoản </w:t>
      </w:r>
      <w:r w:rsidR="00207AE5" w:rsidRPr="00F72F40">
        <w:rPr>
          <w:rFonts w:ascii="Times New Roman" w:hAnsi="Times New Roman"/>
          <w:iCs/>
          <w:sz w:val="28"/>
          <w:szCs w:val="28"/>
          <w:shd w:val="clear" w:color="auto" w:fill="FFFFFF"/>
        </w:rPr>
        <w:t>2 Điều 9</w:t>
      </w:r>
      <w:r w:rsidR="0072260E" w:rsidRPr="00F72F40">
        <w:rPr>
          <w:rFonts w:ascii="Times New Roman" w:hAnsi="Times New Roman"/>
          <w:iCs/>
          <w:sz w:val="28"/>
          <w:szCs w:val="28"/>
          <w:shd w:val="clear" w:color="auto" w:fill="FFFFFF"/>
        </w:rPr>
        <w:t xml:space="preserve">, </w:t>
      </w:r>
      <w:r w:rsidR="00207AE5" w:rsidRPr="00F72F40">
        <w:rPr>
          <w:rFonts w:ascii="Times New Roman" w:hAnsi="Times New Roman"/>
          <w:iCs/>
          <w:sz w:val="28"/>
          <w:szCs w:val="28"/>
          <w:shd w:val="clear" w:color="auto" w:fill="FFFFFF"/>
        </w:rPr>
        <w:t xml:space="preserve"> điểm đ khoản 3 </w:t>
      </w:r>
      <w:r w:rsidR="0072260E" w:rsidRPr="00F72F40">
        <w:rPr>
          <w:rFonts w:ascii="Times New Roman" w:hAnsi="Times New Roman"/>
          <w:iCs/>
          <w:sz w:val="28"/>
          <w:szCs w:val="28"/>
          <w:shd w:val="clear" w:color="auto" w:fill="FFFFFF"/>
        </w:rPr>
        <w:t xml:space="preserve">và khoản 8 </w:t>
      </w:r>
      <w:r w:rsidR="00207AE5" w:rsidRPr="00F72F40">
        <w:rPr>
          <w:rFonts w:ascii="Times New Roman" w:hAnsi="Times New Roman"/>
          <w:iCs/>
          <w:sz w:val="28"/>
          <w:szCs w:val="28"/>
          <w:shd w:val="clear" w:color="auto" w:fill="FFFFFF"/>
        </w:rPr>
        <w:t xml:space="preserve">Điều 9 Nghị định số 84/2020/NĐ-CP quy định, </w:t>
      </w:r>
      <w:r w:rsidR="00207AE5" w:rsidRPr="003C6341">
        <w:rPr>
          <w:rFonts w:ascii="Times New Roman" w:hAnsi="Times New Roman" w:cs="Times New Roman"/>
          <w:sz w:val="28"/>
          <w:szCs w:val="28"/>
        </w:rPr>
        <w:t xml:space="preserve">học sinh dân tộc nội trú và học sinh dự bị đại học </w:t>
      </w:r>
      <w:r w:rsidR="00857A6D" w:rsidRPr="00F72F40">
        <w:rPr>
          <w:rFonts w:ascii="Times New Roman" w:eastAsia="Times New Roman" w:hAnsi="Times New Roman"/>
          <w:sz w:val="28"/>
          <w:szCs w:val="28"/>
        </w:rPr>
        <w:t>được hưởng mức học bổng bằng 80% mức lương cơ sở/tháng</w:t>
      </w:r>
      <w:r w:rsidR="00207AE5" w:rsidRPr="00F72F40">
        <w:rPr>
          <w:rFonts w:ascii="Times New Roman" w:eastAsia="Times New Roman" w:hAnsi="Times New Roman"/>
          <w:sz w:val="28"/>
          <w:szCs w:val="28"/>
        </w:rPr>
        <w:t xml:space="preserve">  (hiện nay sẽ tương đương 1.872.000 đồng/tháng) và được cấp đủ 12 tháng/năm, số năm học được hưởng chính sách không được vượt quá số năm hoặc số học kỳ tối đa để hoàn thành chương trình đào tạo tương ứng với các ngành học theo quy định. Riêng đối với năm học cuối được hưởng theo số tháng thực học. Đối với học sinh các trường phổ thông dân tộc nội trú, trường dự bị đại học nếu bị lưu ban thì năm học lưu ban đầu tiên vẫn được hưởng học bổng chính sách theo quy định</w:t>
      </w:r>
      <w:r w:rsidR="0072260E" w:rsidRPr="00F72F40">
        <w:rPr>
          <w:rFonts w:ascii="Times New Roman" w:eastAsia="Times New Roman" w:hAnsi="Times New Roman"/>
          <w:sz w:val="28"/>
          <w:szCs w:val="28"/>
        </w:rPr>
        <w:t xml:space="preserve">. </w:t>
      </w:r>
      <w:r w:rsidR="0072260E" w:rsidRPr="00F72F40">
        <w:rPr>
          <w:rFonts w:ascii="Times New Roman" w:eastAsia="Times New Roman" w:hAnsi="Times New Roman" w:cs="Times New Roman"/>
          <w:sz w:val="28"/>
          <w:szCs w:val="28"/>
        </w:rPr>
        <w:t xml:space="preserve">Học </w:t>
      </w:r>
      <w:r w:rsidR="0072260E" w:rsidRPr="00F72F40">
        <w:rPr>
          <w:rFonts w:ascii="Times New Roman" w:hAnsi="Times New Roman" w:cs="Times New Roman"/>
          <w:sz w:val="28"/>
          <w:szCs w:val="28"/>
          <w:shd w:val="clear" w:color="auto" w:fill="FFFFFF"/>
        </w:rPr>
        <w:t>bổng chính sách được cấp hai lần trong năm học, mỗi lần cấp 06 tháng, lần thứ nhất cấp vào tháng 10, lần thứ hai cấp vào tháng 3. Trường hợp học sinh, sinh viên, học viên chưa nhận được học bổng chính sách theo thời hạn quy định thì được truy lĩnh trong kỳ cấp học bổng tiếp theo.</w:t>
      </w:r>
    </w:p>
    <w:p w:rsidR="00C619B8" w:rsidRPr="00F72F40" w:rsidRDefault="00C619B8" w:rsidP="00C619B8">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Khen thưởng: Trong năm học, học sinh đạt danh hiệu “Học sinh Xuất sắc” được thưởng 800.000 đồng/học sinh; học sinh đạt danh hiệu “Học sinh Giỏi” được thưởng 600.000 đồng/học sinh;</w:t>
      </w:r>
    </w:p>
    <w:p w:rsidR="00C619B8" w:rsidRPr="00F72F40" w:rsidRDefault="00C619B8" w:rsidP="00C619B8">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Trang cấp đồ dùng cá nhân và học phẩm:</w:t>
      </w:r>
    </w:p>
    <w:p w:rsidR="00C619B8" w:rsidRPr="00F72F40" w:rsidRDefault="00C619B8" w:rsidP="00C619B8">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Học sinh dân tộc nội trú ở mỗi cấp học và học sinh dự bị đại học được cấp một lần bằng hiện vật: Chăn, màn và các đồ dùng cá nhân khác với mức kinh phí là 1.080.000 đồng/học sinh;</w:t>
      </w:r>
    </w:p>
    <w:p w:rsidR="00C619B8" w:rsidRPr="00F72F40" w:rsidRDefault="00C619B8" w:rsidP="00C619B8">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Mỗi năm học, học sinh được cấp 02 bộ quần áo đồng phục và học phẩm gồm: Vở, giấy, bút và các dụng cụ học tập khác với mức kinh phí là 1.080.000 đồng/học sinh;</w:t>
      </w:r>
    </w:p>
    <w:p w:rsidR="00C619B8" w:rsidRPr="00F72F40" w:rsidRDefault="00C619B8" w:rsidP="00C619B8">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lastRenderedPageBreak/>
        <w:t>- Tiền tàu xe: Học sinh dân tộc nội trú được cấp tiền tàu xe 02 lần vào dịp tết nguyên đán và dịp nghỉ hè (cả lượt đi và lượt về) theo giá vé thông thường của phương tiện giao thông công cộng (trường hợp địa bàn không có phương tiện giao thông công cộng thì được tính theo quãng đường và giá vé thông thường của phương tiện giao thông công cộng trên địa bàn tương đồng khác của tỉnh). Học sinh dự bị đại học và học sinh dân tộc nội trú cuối cấp chỉ được cấp tiền tàu xe một lần vào dịp tết nguyên đán (cả lượt đi và lượt về);</w:t>
      </w:r>
    </w:p>
    <w:p w:rsidR="00C619B8" w:rsidRPr="00F72F40" w:rsidRDefault="00C619B8" w:rsidP="00C619B8">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Hỗ trợ gạo: Mỗi học sinh được hỗ trợ mỗi tháng 15 kg gạo và được hưởng không quá 9 tháng/năm học.</w:t>
      </w:r>
    </w:p>
    <w:p w:rsidR="00207AE5" w:rsidRPr="00F72F40" w:rsidRDefault="00207AE5" w:rsidP="00207AE5">
      <w:pPr>
        <w:ind w:firstLine="720"/>
        <w:jc w:val="both"/>
        <w:rPr>
          <w:rFonts w:ascii="Times New Roman" w:hAnsi="Times New Roman" w:cs="Times New Roman"/>
          <w:b/>
          <w:iCs/>
          <w:sz w:val="28"/>
          <w:szCs w:val="28"/>
          <w:shd w:val="clear" w:color="auto" w:fill="FFFFFF"/>
        </w:rPr>
      </w:pPr>
      <w:r w:rsidRPr="003C6341">
        <w:rPr>
          <w:rFonts w:ascii="Times New Roman" w:hAnsi="Times New Roman" w:cs="Times New Roman"/>
          <w:b/>
          <w:sz w:val="28"/>
          <w:szCs w:val="28"/>
        </w:rPr>
        <w:t xml:space="preserve">12. Đề nghị </w:t>
      </w:r>
      <w:r w:rsidR="00744CC1" w:rsidRPr="003C6341">
        <w:rPr>
          <w:rFonts w:ascii="Times New Roman" w:hAnsi="Times New Roman" w:cs="Times New Roman"/>
          <w:b/>
          <w:sz w:val="28"/>
          <w:szCs w:val="28"/>
        </w:rPr>
        <w:t xml:space="preserve">cho biết </w:t>
      </w:r>
      <w:r w:rsidR="000048B8" w:rsidRPr="003C6341">
        <w:rPr>
          <w:rFonts w:ascii="Times New Roman" w:hAnsi="Times New Roman" w:cs="Times New Roman"/>
          <w:b/>
          <w:sz w:val="28"/>
          <w:szCs w:val="28"/>
        </w:rPr>
        <w:t xml:space="preserve">điểm mới trong chính sách về khen thưởng, tiền tàu xe và hỗ trợ gạo cho học sinh dân tộc nội trú và học sinh dự bị đại học theo Nghị định số 66/2025/NĐ-CP so với </w:t>
      </w:r>
      <w:r w:rsidR="00744CC1" w:rsidRPr="003C6341">
        <w:rPr>
          <w:rFonts w:ascii="Times New Roman" w:hAnsi="Times New Roman" w:cs="Times New Roman"/>
          <w:b/>
          <w:sz w:val="28"/>
          <w:szCs w:val="28"/>
        </w:rPr>
        <w:t xml:space="preserve">Thông tư </w:t>
      </w:r>
      <w:r w:rsidR="00744CC1" w:rsidRPr="003C6341">
        <w:rPr>
          <w:rFonts w:ascii="Times New Roman" w:hAnsi="Times New Roman"/>
          <w:b/>
          <w:bCs/>
          <w:sz w:val="28"/>
          <w:szCs w:val="28"/>
        </w:rPr>
        <w:t>liên tịch số 109/2009/TTLT/BTC-BGDĐT</w:t>
      </w:r>
      <w:r w:rsidR="00932E97" w:rsidRPr="003C6341">
        <w:rPr>
          <w:rFonts w:ascii="Times New Roman" w:hAnsi="Times New Roman"/>
          <w:b/>
          <w:bCs/>
          <w:sz w:val="28"/>
          <w:szCs w:val="28"/>
        </w:rPr>
        <w:t>?</w:t>
      </w:r>
      <w:r w:rsidR="00744CC1" w:rsidRPr="003C6341">
        <w:rPr>
          <w:rFonts w:ascii="Times New Roman" w:hAnsi="Times New Roman"/>
          <w:b/>
          <w:bCs/>
          <w:sz w:val="28"/>
          <w:szCs w:val="28"/>
        </w:rPr>
        <w:t xml:space="preserve"> </w:t>
      </w:r>
    </w:p>
    <w:p w:rsidR="00C65F2A" w:rsidRPr="003C6341" w:rsidRDefault="00C7607A" w:rsidP="00C619B8">
      <w:pPr>
        <w:ind w:firstLine="720"/>
        <w:jc w:val="both"/>
        <w:rPr>
          <w:rFonts w:ascii="Times New Roman" w:hAnsi="Times New Roman"/>
          <w:bCs/>
          <w:sz w:val="28"/>
          <w:szCs w:val="28"/>
        </w:rPr>
      </w:pPr>
      <w:r w:rsidRPr="00F72F40">
        <w:rPr>
          <w:rFonts w:ascii="Times New Roman" w:hAnsi="Times New Roman" w:cs="Times New Roman"/>
          <w:iCs/>
          <w:sz w:val="28"/>
          <w:szCs w:val="28"/>
          <w:shd w:val="clear" w:color="auto" w:fill="FFFFFF"/>
        </w:rPr>
        <w:t>K</w:t>
      </w:r>
      <w:r w:rsidR="00207AE5" w:rsidRPr="00F72F40">
        <w:rPr>
          <w:rFonts w:ascii="Times New Roman" w:hAnsi="Times New Roman" w:cs="Times New Roman"/>
          <w:iCs/>
          <w:sz w:val="28"/>
          <w:szCs w:val="28"/>
          <w:shd w:val="clear" w:color="auto" w:fill="FFFFFF"/>
        </w:rPr>
        <w:t xml:space="preserve">hoản 3 Điều 6 Nghị định số 66/2025/NĐ-CP quy định chính sách đối với </w:t>
      </w:r>
      <w:r w:rsidR="00207AE5" w:rsidRPr="00F72F40">
        <w:rPr>
          <w:rFonts w:ascii="Times New Roman" w:hAnsi="Times New Roman" w:cs="Times New Roman"/>
          <w:sz w:val="28"/>
          <w:szCs w:val="28"/>
        </w:rPr>
        <w:t>học sinh dân tộc nội trú và học sinh dự bị đại học</w:t>
      </w:r>
      <w:r w:rsidR="000048B8" w:rsidRPr="00F72F40">
        <w:rPr>
          <w:rFonts w:ascii="Times New Roman" w:hAnsi="Times New Roman" w:cs="Times New Roman"/>
          <w:sz w:val="28"/>
          <w:szCs w:val="28"/>
        </w:rPr>
        <w:t>, trong đó có chính sách về khen thưởng, tiền tàu xe và hỗ trợ gạo</w:t>
      </w:r>
      <w:r w:rsidRPr="00F72F40">
        <w:rPr>
          <w:rFonts w:ascii="Times New Roman" w:hAnsi="Times New Roman" w:cs="Times New Roman"/>
          <w:sz w:val="28"/>
          <w:szCs w:val="28"/>
        </w:rPr>
        <w:t xml:space="preserve">. Trước đó, </w:t>
      </w:r>
      <w:r w:rsidR="000048B8" w:rsidRPr="00F72F40">
        <w:rPr>
          <w:rFonts w:ascii="Times New Roman" w:hAnsi="Times New Roman" w:cs="Times New Roman"/>
          <w:sz w:val="28"/>
          <w:szCs w:val="28"/>
        </w:rPr>
        <w:t xml:space="preserve">những </w:t>
      </w:r>
      <w:r w:rsidRPr="00F72F40">
        <w:rPr>
          <w:rFonts w:ascii="Times New Roman" w:hAnsi="Times New Roman" w:cs="Times New Roman"/>
          <w:sz w:val="28"/>
          <w:szCs w:val="28"/>
        </w:rPr>
        <w:t xml:space="preserve">chính sách </w:t>
      </w:r>
      <w:r w:rsidR="000048B8" w:rsidRPr="00F72F40">
        <w:rPr>
          <w:rFonts w:ascii="Times New Roman" w:hAnsi="Times New Roman" w:cs="Times New Roman"/>
          <w:sz w:val="28"/>
          <w:szCs w:val="28"/>
        </w:rPr>
        <w:t>hỗ trợ này</w:t>
      </w:r>
      <w:r w:rsidRPr="00F72F40">
        <w:rPr>
          <w:rFonts w:ascii="Times New Roman" w:hAnsi="Times New Roman" w:cs="Times New Roman"/>
          <w:sz w:val="28"/>
          <w:szCs w:val="28"/>
        </w:rPr>
        <w:t xml:space="preserve"> được quy định tại </w:t>
      </w:r>
      <w:r w:rsidR="009A2BF0" w:rsidRPr="00F72F40">
        <w:rPr>
          <w:rFonts w:ascii="Times New Roman" w:hAnsi="Times New Roman" w:cs="Times New Roman"/>
          <w:sz w:val="28"/>
          <w:szCs w:val="28"/>
        </w:rPr>
        <w:t xml:space="preserve">Điều 2 </w:t>
      </w:r>
      <w:r w:rsidRPr="003C6341">
        <w:rPr>
          <w:rFonts w:ascii="Times New Roman" w:eastAsia="Times New Roman" w:hAnsi="Times New Roman"/>
          <w:sz w:val="28"/>
          <w:szCs w:val="28"/>
        </w:rPr>
        <w:t xml:space="preserve">Thông tư </w:t>
      </w:r>
      <w:r w:rsidRPr="003C6341">
        <w:rPr>
          <w:rFonts w:ascii="Times New Roman" w:hAnsi="Times New Roman"/>
          <w:bCs/>
          <w:sz w:val="28"/>
          <w:szCs w:val="28"/>
        </w:rPr>
        <w:t xml:space="preserve">liên tịch số 109/2009/TTLT/BTC-BGDĐT. So với </w:t>
      </w:r>
      <w:r w:rsidR="00C65F2A" w:rsidRPr="003C6341">
        <w:rPr>
          <w:rFonts w:ascii="Times New Roman" w:hAnsi="Times New Roman" w:cs="Times New Roman"/>
          <w:sz w:val="28"/>
          <w:szCs w:val="28"/>
        </w:rPr>
        <w:t xml:space="preserve">Thông tư </w:t>
      </w:r>
      <w:r w:rsidR="00C65F2A" w:rsidRPr="003C6341">
        <w:rPr>
          <w:rFonts w:ascii="Times New Roman" w:hAnsi="Times New Roman"/>
          <w:bCs/>
          <w:sz w:val="28"/>
          <w:szCs w:val="28"/>
        </w:rPr>
        <w:t xml:space="preserve">liên tịch số 109/2009/TTLT/BTC-BGDĐT, những điểm mới về chính sách </w:t>
      </w:r>
      <w:r w:rsidR="000048B8" w:rsidRPr="00F72F40">
        <w:rPr>
          <w:rFonts w:ascii="Times New Roman" w:hAnsi="Times New Roman" w:cs="Times New Roman"/>
          <w:sz w:val="28"/>
          <w:szCs w:val="28"/>
        </w:rPr>
        <w:t>khen thưởng, tiền tàu xe và hỗ trợ gạo</w:t>
      </w:r>
      <w:r w:rsidR="000048B8" w:rsidRPr="003C6341">
        <w:rPr>
          <w:rFonts w:ascii="Times New Roman" w:hAnsi="Times New Roman"/>
          <w:bCs/>
          <w:sz w:val="28"/>
          <w:szCs w:val="28"/>
        </w:rPr>
        <w:t xml:space="preserve"> </w:t>
      </w:r>
      <w:r w:rsidR="00C65F2A" w:rsidRPr="003C6341">
        <w:rPr>
          <w:rFonts w:ascii="Times New Roman" w:hAnsi="Times New Roman"/>
          <w:bCs/>
          <w:sz w:val="28"/>
          <w:szCs w:val="28"/>
        </w:rPr>
        <w:t xml:space="preserve">cho </w:t>
      </w:r>
      <w:r w:rsidR="00C65F2A" w:rsidRPr="003C6341">
        <w:rPr>
          <w:rFonts w:ascii="Times New Roman" w:hAnsi="Times New Roman" w:cs="Times New Roman"/>
          <w:sz w:val="28"/>
          <w:szCs w:val="28"/>
        </w:rPr>
        <w:t>học sinh dân tộc nội trú và học sinh dự bị đại học theo Nghị định số 66/2025/NĐ-CP như sau</w:t>
      </w:r>
      <w:r w:rsidR="00C94CD2" w:rsidRPr="003C6341">
        <w:rPr>
          <w:rFonts w:ascii="Times New Roman" w:hAnsi="Times New Roman" w:cs="Times New Roman"/>
          <w:sz w:val="28"/>
          <w:szCs w:val="28"/>
        </w:rPr>
        <w:t>:</w:t>
      </w:r>
    </w:p>
    <w:tbl>
      <w:tblPr>
        <w:tblStyle w:val="TableGrid"/>
        <w:tblW w:w="10349" w:type="dxa"/>
        <w:tblInd w:w="-856" w:type="dxa"/>
        <w:tblLayout w:type="fixed"/>
        <w:tblLook w:val="04A0" w:firstRow="1" w:lastRow="0" w:firstColumn="1" w:lastColumn="0" w:noHBand="0" w:noVBand="1"/>
      </w:tblPr>
      <w:tblGrid>
        <w:gridCol w:w="1277"/>
        <w:gridCol w:w="3118"/>
        <w:gridCol w:w="3119"/>
        <w:gridCol w:w="2835"/>
      </w:tblGrid>
      <w:tr w:rsidR="00D7600E" w:rsidRPr="003C6341" w:rsidTr="00A56E92">
        <w:tc>
          <w:tcPr>
            <w:tcW w:w="1277" w:type="dxa"/>
            <w:vMerge w:val="restart"/>
          </w:tcPr>
          <w:p w:rsidR="00D7600E" w:rsidRPr="00F72F40" w:rsidRDefault="00D7600E" w:rsidP="00A56E92">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Nội dung</w:t>
            </w:r>
          </w:p>
        </w:tc>
        <w:tc>
          <w:tcPr>
            <w:tcW w:w="6237" w:type="dxa"/>
            <w:gridSpan w:val="2"/>
          </w:tcPr>
          <w:p w:rsidR="00D7600E" w:rsidRPr="00F72F40" w:rsidRDefault="00D7600E" w:rsidP="00A56E92">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Mức hưởng chính sách</w:t>
            </w:r>
          </w:p>
        </w:tc>
        <w:tc>
          <w:tcPr>
            <w:tcW w:w="2835" w:type="dxa"/>
            <w:vMerge w:val="restart"/>
          </w:tcPr>
          <w:p w:rsidR="00D7600E" w:rsidRPr="00F72F40" w:rsidRDefault="00D7600E" w:rsidP="00A56E92">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Điểm mới</w:t>
            </w:r>
          </w:p>
        </w:tc>
      </w:tr>
      <w:tr w:rsidR="00D7600E" w:rsidRPr="003C6341" w:rsidTr="003D0733">
        <w:tc>
          <w:tcPr>
            <w:tcW w:w="1277" w:type="dxa"/>
            <w:vMerge/>
          </w:tcPr>
          <w:p w:rsidR="00D7600E" w:rsidRPr="00F72F40" w:rsidRDefault="00D7600E" w:rsidP="00A56E92">
            <w:pPr>
              <w:jc w:val="center"/>
              <w:rPr>
                <w:rFonts w:ascii="Times New Roman" w:hAnsi="Times New Roman" w:cs="Times New Roman"/>
                <w:b/>
                <w:iCs/>
                <w:sz w:val="28"/>
                <w:szCs w:val="28"/>
                <w:shd w:val="clear" w:color="auto" w:fill="FFFFFF"/>
              </w:rPr>
            </w:pPr>
          </w:p>
        </w:tc>
        <w:tc>
          <w:tcPr>
            <w:tcW w:w="3118" w:type="dxa"/>
          </w:tcPr>
          <w:p w:rsidR="00D7600E" w:rsidRPr="00F72F40" w:rsidRDefault="00D7600E" w:rsidP="00A56E92">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t xml:space="preserve">Theo Điều 2 Thông tư </w:t>
            </w:r>
            <w:r w:rsidRPr="003C6341">
              <w:rPr>
                <w:rFonts w:ascii="Times New Roman" w:hAnsi="Times New Roman" w:cs="Times New Roman"/>
                <w:b/>
                <w:bCs/>
                <w:i/>
                <w:sz w:val="28"/>
                <w:szCs w:val="28"/>
              </w:rPr>
              <w:t>liên tịch số 109/2009/TTLT/BTC-BGDĐT</w:t>
            </w:r>
          </w:p>
        </w:tc>
        <w:tc>
          <w:tcPr>
            <w:tcW w:w="3119" w:type="dxa"/>
          </w:tcPr>
          <w:p w:rsidR="00D7600E" w:rsidRPr="00F72F40" w:rsidRDefault="00D7600E" w:rsidP="00A56E92">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t>Theo khoản 3 Điều 6 Nghị định số 66/2025/NĐ</w:t>
            </w:r>
          </w:p>
        </w:tc>
        <w:tc>
          <w:tcPr>
            <w:tcW w:w="2835" w:type="dxa"/>
            <w:vMerge/>
          </w:tcPr>
          <w:p w:rsidR="00D7600E" w:rsidRPr="00F72F40" w:rsidRDefault="00D7600E" w:rsidP="00A56E92">
            <w:pPr>
              <w:jc w:val="both"/>
              <w:rPr>
                <w:rFonts w:ascii="Times New Roman" w:hAnsi="Times New Roman" w:cs="Times New Roman"/>
                <w:b/>
                <w:iCs/>
                <w:sz w:val="28"/>
                <w:szCs w:val="28"/>
                <w:shd w:val="clear" w:color="auto" w:fill="FFFFFF"/>
              </w:rPr>
            </w:pPr>
          </w:p>
        </w:tc>
      </w:tr>
      <w:tr w:rsidR="00D7600E" w:rsidRPr="003C6341" w:rsidTr="003D0733">
        <w:tc>
          <w:tcPr>
            <w:tcW w:w="1277" w:type="dxa"/>
          </w:tcPr>
          <w:p w:rsidR="00D7600E" w:rsidRPr="00F72F40" w:rsidRDefault="00D7600E" w:rsidP="00A56E92">
            <w:pPr>
              <w:jc w:val="center"/>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Khen thưởng</w:t>
            </w:r>
          </w:p>
        </w:tc>
        <w:tc>
          <w:tcPr>
            <w:tcW w:w="3118" w:type="dxa"/>
          </w:tcPr>
          <w:p w:rsidR="00D7600E" w:rsidRPr="00F72F40" w:rsidRDefault="00D7600E" w:rsidP="00A56E92">
            <w:pPr>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Học sinh nếu học tập và rèn luyện tốt, đạt kết quả từ khá trở lên (ở năm học trước đó) được Nhà trường thưởng một lần/năm như sau:  400.000 đồng nếu đạt khá; 600.000 đồng nếu đạt giỏi; 800.000 đồng nếu đạt xuất sắc.</w:t>
            </w:r>
          </w:p>
        </w:tc>
        <w:tc>
          <w:tcPr>
            <w:tcW w:w="3119" w:type="dxa"/>
          </w:tcPr>
          <w:p w:rsidR="00D7600E" w:rsidRPr="00F72F40" w:rsidRDefault="00D7600E" w:rsidP="00A56E92">
            <w:pPr>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Trong năm học, học sinh đạt danh hiệu “Học sinh Xuất sắc” được thưởng 800.000 đồng/học sinh; học sinh đạt danh hiệu “Học sinh Giỏi” được thưởng 600.000 đồng/họ</w:t>
            </w:r>
            <w:r w:rsidR="00FA2A1B" w:rsidRPr="00F72F40">
              <w:rPr>
                <w:rFonts w:ascii="Times New Roman" w:hAnsi="Times New Roman" w:cs="Times New Roman"/>
                <w:iCs/>
                <w:sz w:val="28"/>
                <w:szCs w:val="28"/>
                <w:shd w:val="clear" w:color="auto" w:fill="FFFFFF"/>
              </w:rPr>
              <w:t>c sinh</w:t>
            </w:r>
          </w:p>
        </w:tc>
        <w:tc>
          <w:tcPr>
            <w:tcW w:w="2835" w:type="dxa"/>
          </w:tcPr>
          <w:p w:rsidR="00D7600E" w:rsidRPr="00F72F40" w:rsidRDefault="00D7600E" w:rsidP="00A56E92">
            <w:pPr>
              <w:jc w:val="both"/>
              <w:rPr>
                <w:rFonts w:ascii="Times New Roman" w:hAnsi="Times New Roman" w:cs="Times New Roman"/>
                <w:iCs/>
                <w:sz w:val="28"/>
                <w:szCs w:val="28"/>
                <w:shd w:val="clear" w:color="auto" w:fill="FFFFFF"/>
              </w:rPr>
            </w:pPr>
            <w:r w:rsidRPr="00F72F40">
              <w:rPr>
                <w:rFonts w:ascii="Times New Roman" w:eastAsia="Times New Roman" w:hAnsi="Times New Roman" w:cs="Times New Roman"/>
                <w:sz w:val="28"/>
                <w:szCs w:val="28"/>
              </w:rPr>
              <w:t xml:space="preserve">Nghị định số 66/2025/NĐ-CP không quy định mức  </w:t>
            </w:r>
            <w:r w:rsidR="00FA2A1B" w:rsidRPr="00F72F40">
              <w:rPr>
                <w:rFonts w:ascii="Times New Roman" w:eastAsia="Times New Roman" w:hAnsi="Times New Roman" w:cs="Times New Roman"/>
                <w:sz w:val="28"/>
                <w:szCs w:val="28"/>
              </w:rPr>
              <w:t>khen thưởng cho kết quả học tập</w:t>
            </w:r>
            <w:r w:rsidRPr="00F72F40">
              <w:rPr>
                <w:rFonts w:ascii="Times New Roman" w:eastAsia="Times New Roman" w:hAnsi="Times New Roman" w:cs="Times New Roman"/>
                <w:sz w:val="28"/>
                <w:szCs w:val="28"/>
              </w:rPr>
              <w:t xml:space="preserve"> nếu đạt khá</w:t>
            </w:r>
          </w:p>
        </w:tc>
      </w:tr>
      <w:tr w:rsidR="00534643" w:rsidRPr="003C6341" w:rsidTr="003D0733">
        <w:tc>
          <w:tcPr>
            <w:tcW w:w="1277" w:type="dxa"/>
          </w:tcPr>
          <w:p w:rsidR="00534643" w:rsidRPr="00F72F40" w:rsidRDefault="00534643" w:rsidP="00A56E92">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Tiền tàu xe </w:t>
            </w:r>
          </w:p>
          <w:p w:rsidR="00534643" w:rsidRPr="00F72F40" w:rsidRDefault="00534643" w:rsidP="00A56E92">
            <w:pPr>
              <w:jc w:val="center"/>
              <w:rPr>
                <w:rFonts w:ascii="Times New Roman" w:hAnsi="Times New Roman" w:cs="Times New Roman"/>
                <w:iCs/>
                <w:sz w:val="28"/>
                <w:szCs w:val="28"/>
                <w:shd w:val="clear" w:color="auto" w:fill="FFFFFF"/>
              </w:rPr>
            </w:pPr>
          </w:p>
        </w:tc>
        <w:tc>
          <w:tcPr>
            <w:tcW w:w="3118" w:type="dxa"/>
          </w:tcPr>
          <w:p w:rsidR="00534643" w:rsidRPr="00F72F40" w:rsidRDefault="00534643" w:rsidP="00A56E92">
            <w:pPr>
              <w:jc w:val="both"/>
              <w:rPr>
                <w:rFonts w:ascii="Times New Roman" w:hAnsi="Times New Roman" w:cs="Times New Roman"/>
                <w:iCs/>
                <w:sz w:val="28"/>
                <w:szCs w:val="28"/>
                <w:shd w:val="clear" w:color="auto" w:fill="FFFFFF"/>
              </w:rPr>
            </w:pPr>
            <w:r w:rsidRPr="00F72F40">
              <w:rPr>
                <w:rFonts w:ascii="Times New Roman" w:hAnsi="Times New Roman" w:cs="Times New Roman"/>
                <w:sz w:val="28"/>
                <w:szCs w:val="28"/>
                <w:shd w:val="clear" w:color="auto" w:fill="FFFFFF"/>
              </w:rPr>
              <w:t xml:space="preserve">Học sinh được cấp tiền tàu xe theo giá vé thông thường của phương tiện vận tải công cộng, mỗi năm một lần (cả lượt đi và lượt về) để thăm gia </w:t>
            </w:r>
            <w:r w:rsidRPr="00F72F40">
              <w:rPr>
                <w:rFonts w:ascii="Times New Roman" w:hAnsi="Times New Roman" w:cs="Times New Roman"/>
                <w:sz w:val="28"/>
                <w:szCs w:val="28"/>
                <w:shd w:val="clear" w:color="auto" w:fill="FFFFFF"/>
              </w:rPr>
              <w:lastRenderedPageBreak/>
              <w:t>đình vào dịp tết hoặc dịp nghỉ hè.</w:t>
            </w:r>
          </w:p>
        </w:tc>
        <w:tc>
          <w:tcPr>
            <w:tcW w:w="3119" w:type="dxa"/>
          </w:tcPr>
          <w:p w:rsidR="00534643" w:rsidRPr="00F72F40" w:rsidRDefault="00534643" w:rsidP="00A56E92">
            <w:pPr>
              <w:jc w:val="both"/>
              <w:rPr>
                <w:rFonts w:ascii="Times New Roman" w:hAnsi="Times New Roman" w:cs="Times New Roman"/>
                <w:iCs/>
                <w:sz w:val="28"/>
                <w:szCs w:val="28"/>
                <w:shd w:val="clear" w:color="auto" w:fill="FFFFFF"/>
              </w:rPr>
            </w:pPr>
            <w:r w:rsidRPr="00F72F40">
              <w:rPr>
                <w:rFonts w:ascii="Times New Roman" w:eastAsia="Times New Roman" w:hAnsi="Times New Roman" w:cs="Times New Roman"/>
                <w:sz w:val="28"/>
                <w:szCs w:val="28"/>
              </w:rPr>
              <w:lastRenderedPageBreak/>
              <w:t xml:space="preserve">Học sinh dân tộc nội trú được cấp tiền tàu xe 02 lần vào dịp tết nguyên đán và dịp nghỉ hè (cả lượt đi và lượt về) theo giá vé thông thường của </w:t>
            </w:r>
            <w:r w:rsidRPr="00F72F40">
              <w:rPr>
                <w:rFonts w:ascii="Times New Roman" w:eastAsia="Times New Roman" w:hAnsi="Times New Roman" w:cs="Times New Roman"/>
                <w:sz w:val="28"/>
                <w:szCs w:val="28"/>
              </w:rPr>
              <w:lastRenderedPageBreak/>
              <w:t>phương tiện giao thông công cộng (trường hợp địa bàn không có phương tiện giao thông công cộng thì được tính theo quãng đường và giá vé thông thường của phương tiện giao thông công cộng trên địa bàn tương đồng khác của tỉnh). Học sinh dự bị đại học và học sinh dân tộc nội trú cuối cấp chỉ được cấp tiền tàu xe một lần vào dịp tết nguyên đán (cả lượt đi và lượt về)</w:t>
            </w:r>
          </w:p>
        </w:tc>
        <w:tc>
          <w:tcPr>
            <w:tcW w:w="2835" w:type="dxa"/>
          </w:tcPr>
          <w:p w:rsidR="00534643" w:rsidRPr="00F72F40" w:rsidRDefault="00534643" w:rsidP="00A56E92">
            <w:pPr>
              <w:jc w:val="both"/>
              <w:rPr>
                <w:rFonts w:ascii="Times New Roman" w:hAnsi="Times New Roman" w:cs="Times New Roman"/>
                <w:iCs/>
                <w:sz w:val="28"/>
                <w:szCs w:val="28"/>
                <w:shd w:val="clear" w:color="auto" w:fill="FFFFFF"/>
              </w:rPr>
            </w:pPr>
            <w:r w:rsidRPr="00F72F40">
              <w:rPr>
                <w:rFonts w:ascii="Times New Roman" w:eastAsia="Times New Roman" w:hAnsi="Times New Roman" w:cs="Times New Roman"/>
                <w:sz w:val="28"/>
                <w:szCs w:val="28"/>
              </w:rPr>
              <w:lastRenderedPageBreak/>
              <w:t xml:space="preserve">Nghị định số 66/2025/NĐ-CP đã bổ sung quy định: Học sinh dự bị đại học và học sinh dân tộc nội trú cuối cấp chỉ được </w:t>
            </w:r>
            <w:r w:rsidRPr="00F72F40">
              <w:rPr>
                <w:rFonts w:ascii="Times New Roman" w:eastAsia="Times New Roman" w:hAnsi="Times New Roman" w:cs="Times New Roman"/>
                <w:sz w:val="28"/>
                <w:szCs w:val="28"/>
              </w:rPr>
              <w:lastRenderedPageBreak/>
              <w:t>cấp tiền tàu xe một lần vào dịp tết nguyên đán (cả lượt đi và lượt về)</w:t>
            </w:r>
          </w:p>
        </w:tc>
      </w:tr>
      <w:tr w:rsidR="00534643" w:rsidRPr="003C6341" w:rsidTr="003D0733">
        <w:tc>
          <w:tcPr>
            <w:tcW w:w="1277" w:type="dxa"/>
          </w:tcPr>
          <w:p w:rsidR="00534643" w:rsidRPr="00F72F40" w:rsidRDefault="00534643" w:rsidP="00A56E92">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Hỗ trợ gạo</w:t>
            </w:r>
          </w:p>
          <w:p w:rsidR="00534643" w:rsidRPr="00F72F40" w:rsidRDefault="00534643" w:rsidP="00A56E92">
            <w:pPr>
              <w:jc w:val="center"/>
              <w:rPr>
                <w:rFonts w:ascii="Times New Roman" w:hAnsi="Times New Roman" w:cs="Times New Roman"/>
                <w:iCs/>
                <w:sz w:val="28"/>
                <w:szCs w:val="28"/>
                <w:shd w:val="clear" w:color="auto" w:fill="FFFFFF"/>
              </w:rPr>
            </w:pPr>
          </w:p>
        </w:tc>
        <w:tc>
          <w:tcPr>
            <w:tcW w:w="3118" w:type="dxa"/>
          </w:tcPr>
          <w:p w:rsidR="00534643" w:rsidRPr="00F72F40" w:rsidRDefault="005A136A" w:rsidP="00A56E92">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Không quy định</w:t>
            </w:r>
          </w:p>
        </w:tc>
        <w:tc>
          <w:tcPr>
            <w:tcW w:w="3119" w:type="dxa"/>
          </w:tcPr>
          <w:p w:rsidR="00534643" w:rsidRPr="00F72F40" w:rsidRDefault="005A136A" w:rsidP="00A56E92">
            <w:pPr>
              <w:jc w:val="both"/>
              <w:rPr>
                <w:rFonts w:ascii="Times New Roman" w:hAnsi="Times New Roman" w:cs="Times New Roman"/>
                <w:iCs/>
                <w:sz w:val="28"/>
                <w:szCs w:val="28"/>
                <w:shd w:val="clear" w:color="auto" w:fill="FFFFFF"/>
              </w:rPr>
            </w:pPr>
            <w:r w:rsidRPr="00F72F40">
              <w:rPr>
                <w:rFonts w:ascii="Times New Roman" w:eastAsia="Times New Roman" w:hAnsi="Times New Roman" w:cs="Times New Roman"/>
                <w:sz w:val="28"/>
                <w:szCs w:val="28"/>
              </w:rPr>
              <w:t>Mỗi học sinh được hỗ trợ mỗi tháng 15 kg gạo và được hưởng không quá 9 tháng/năm học</w:t>
            </w:r>
          </w:p>
        </w:tc>
        <w:tc>
          <w:tcPr>
            <w:tcW w:w="2835" w:type="dxa"/>
          </w:tcPr>
          <w:p w:rsidR="005054E3" w:rsidRPr="00F72F40" w:rsidRDefault="00FA2A1B">
            <w:pPr>
              <w:jc w:val="both"/>
              <w:rPr>
                <w:rFonts w:ascii="Times New Roman" w:hAnsi="Times New Roman" w:cs="Times New Roman"/>
                <w:iCs/>
                <w:sz w:val="28"/>
                <w:szCs w:val="28"/>
                <w:shd w:val="clear" w:color="auto" w:fill="FFFFFF"/>
              </w:rPr>
            </w:pPr>
            <w:r w:rsidRPr="00F72F40">
              <w:rPr>
                <w:rFonts w:ascii="Times New Roman" w:eastAsia="Times New Roman" w:hAnsi="Times New Roman" w:cs="Times New Roman"/>
                <w:sz w:val="28"/>
                <w:szCs w:val="28"/>
              </w:rPr>
              <w:t>Nghị định số 66/2025/NĐ-CP bổ sung quy định hỗ trợ gạo cho học sinh</w:t>
            </w:r>
            <w:r w:rsidR="005054E3" w:rsidRPr="00F72F40">
              <w:rPr>
                <w:rFonts w:ascii="Times New Roman" w:eastAsia="Times New Roman" w:hAnsi="Times New Roman" w:cs="Times New Roman"/>
                <w:sz w:val="28"/>
                <w:szCs w:val="28"/>
              </w:rPr>
              <w:t xml:space="preserve"> với định mức 15 kg gạo mỗi tháng và được hưởng không quá 9 tháng/năm học</w:t>
            </w:r>
          </w:p>
        </w:tc>
      </w:tr>
    </w:tbl>
    <w:p w:rsidR="00FA2A1B" w:rsidRPr="003C6341" w:rsidRDefault="00FA2A1B" w:rsidP="008015FB">
      <w:pPr>
        <w:ind w:firstLine="720"/>
        <w:jc w:val="both"/>
        <w:rPr>
          <w:rFonts w:ascii="Times New Roman" w:hAnsi="Times New Roman" w:cs="Times New Roman"/>
          <w:b/>
          <w:sz w:val="28"/>
          <w:szCs w:val="28"/>
        </w:rPr>
      </w:pPr>
    </w:p>
    <w:p w:rsidR="005054E3" w:rsidRPr="00F72F40" w:rsidRDefault="005054E3">
      <w:pPr>
        <w:ind w:firstLine="720"/>
        <w:jc w:val="both"/>
        <w:rPr>
          <w:rFonts w:ascii="Times New Roman Bold" w:eastAsia="Times New Roman" w:hAnsi="Times New Roman Bold" w:cs="Times New Roman"/>
          <w:sz w:val="28"/>
          <w:szCs w:val="28"/>
        </w:rPr>
      </w:pPr>
      <w:r w:rsidRPr="003C6341">
        <w:rPr>
          <w:rFonts w:ascii="Times New Roman Bold" w:hAnsi="Times New Roman Bold" w:cs="Times New Roman"/>
          <w:b/>
          <w:sz w:val="28"/>
          <w:szCs w:val="28"/>
        </w:rPr>
        <w:t xml:space="preserve">13. </w:t>
      </w:r>
      <w:r w:rsidRPr="003C6341">
        <w:rPr>
          <w:rFonts w:ascii="Times New Roman Bold" w:hAnsi="Times New Roman Bold" w:cs="Times New Roman" w:hint="eastAsia"/>
          <w:b/>
          <w:sz w:val="28"/>
          <w:szCs w:val="28"/>
        </w:rPr>
        <w:t>Đ</w:t>
      </w:r>
      <w:r w:rsidRPr="003C6341">
        <w:rPr>
          <w:rFonts w:ascii="Times New Roman Bold" w:hAnsi="Times New Roman Bold" w:cs="Times New Roman"/>
          <w:b/>
          <w:sz w:val="28"/>
          <w:szCs w:val="28"/>
        </w:rPr>
        <w:t xml:space="preserve">ề nghị cho biết </w:t>
      </w:r>
      <w:r w:rsidRPr="003C6341">
        <w:rPr>
          <w:rFonts w:ascii="Times New Roman Bold" w:hAnsi="Times New Roman Bold" w:cs="Times New Roman" w:hint="eastAsia"/>
          <w:b/>
          <w:sz w:val="28"/>
          <w:szCs w:val="28"/>
        </w:rPr>
        <w:t>đ</w:t>
      </w:r>
      <w:r w:rsidRPr="003C6341">
        <w:rPr>
          <w:rFonts w:ascii="Times New Roman Bold" w:hAnsi="Times New Roman Bold" w:cs="Times New Roman"/>
          <w:b/>
          <w:sz w:val="28"/>
          <w:szCs w:val="28"/>
        </w:rPr>
        <w:t>iểm mới trong ch</w:t>
      </w:r>
      <w:r w:rsidRPr="003C6341">
        <w:rPr>
          <w:rFonts w:ascii="Times New Roman Bold" w:hAnsi="Times New Roman Bold" w:cs="Times New Roman" w:hint="eastAsia"/>
          <w:b/>
          <w:sz w:val="28"/>
          <w:szCs w:val="28"/>
        </w:rPr>
        <w:t>í</w:t>
      </w:r>
      <w:r w:rsidRPr="003C6341">
        <w:rPr>
          <w:rFonts w:ascii="Times New Roman Bold" w:hAnsi="Times New Roman Bold" w:cs="Times New Roman"/>
          <w:b/>
          <w:sz w:val="28"/>
          <w:szCs w:val="28"/>
        </w:rPr>
        <w:t>nh s</w:t>
      </w:r>
      <w:r w:rsidRPr="003C6341">
        <w:rPr>
          <w:rFonts w:ascii="Times New Roman Bold" w:hAnsi="Times New Roman Bold" w:cs="Times New Roman" w:hint="eastAsia"/>
          <w:b/>
          <w:sz w:val="28"/>
          <w:szCs w:val="28"/>
        </w:rPr>
        <w:t>á</w:t>
      </w:r>
      <w:r w:rsidRPr="003C6341">
        <w:rPr>
          <w:rFonts w:ascii="Times New Roman Bold" w:hAnsi="Times New Roman Bold" w:cs="Times New Roman"/>
          <w:b/>
          <w:sz w:val="28"/>
          <w:szCs w:val="28"/>
        </w:rPr>
        <w:t>ch về t</w:t>
      </w:r>
      <w:r w:rsidRPr="00F72F40">
        <w:rPr>
          <w:rFonts w:ascii="Times New Roman Bold" w:eastAsia="Times New Roman" w:hAnsi="Times New Roman Bold" w:cs="Times New Roman"/>
          <w:b/>
          <w:sz w:val="28"/>
          <w:szCs w:val="28"/>
        </w:rPr>
        <w:t xml:space="preserve">rang cấp </w:t>
      </w:r>
      <w:r w:rsidRPr="00F72F40">
        <w:rPr>
          <w:rFonts w:ascii="Times New Roman Bold" w:eastAsia="Times New Roman" w:hAnsi="Times New Roman Bold" w:cs="Times New Roman" w:hint="eastAsia"/>
          <w:b/>
          <w:sz w:val="28"/>
          <w:szCs w:val="28"/>
        </w:rPr>
        <w:t>đ</w:t>
      </w:r>
      <w:r w:rsidRPr="00F72F40">
        <w:rPr>
          <w:rFonts w:ascii="Times New Roman Bold" w:eastAsia="Times New Roman" w:hAnsi="Times New Roman Bold" w:cs="Times New Roman"/>
          <w:b/>
          <w:sz w:val="28"/>
          <w:szCs w:val="28"/>
        </w:rPr>
        <w:t>ồ d</w:t>
      </w:r>
      <w:r w:rsidRPr="00F72F40">
        <w:rPr>
          <w:rFonts w:ascii="Times New Roman Bold" w:eastAsia="Times New Roman" w:hAnsi="Times New Roman Bold" w:cs="Times New Roman" w:hint="eastAsia"/>
          <w:b/>
          <w:sz w:val="28"/>
          <w:szCs w:val="28"/>
        </w:rPr>
        <w:t>ù</w:t>
      </w:r>
      <w:r w:rsidRPr="00F72F40">
        <w:rPr>
          <w:rFonts w:ascii="Times New Roman Bold" w:eastAsia="Times New Roman" w:hAnsi="Times New Roman Bold" w:cs="Times New Roman"/>
          <w:b/>
          <w:sz w:val="28"/>
          <w:szCs w:val="28"/>
        </w:rPr>
        <w:t>ng c</w:t>
      </w:r>
      <w:r w:rsidRPr="00F72F40">
        <w:rPr>
          <w:rFonts w:ascii="Times New Roman Bold" w:eastAsia="Times New Roman" w:hAnsi="Times New Roman Bold" w:cs="Times New Roman" w:hint="eastAsia"/>
          <w:b/>
          <w:sz w:val="28"/>
          <w:szCs w:val="28"/>
        </w:rPr>
        <w:t>á</w:t>
      </w:r>
      <w:r w:rsidRPr="00F72F40">
        <w:rPr>
          <w:rFonts w:ascii="Times New Roman Bold" w:eastAsia="Times New Roman" w:hAnsi="Times New Roman Bold" w:cs="Times New Roman"/>
          <w:b/>
          <w:sz w:val="28"/>
          <w:szCs w:val="28"/>
        </w:rPr>
        <w:t xml:space="preserve"> nh</w:t>
      </w:r>
      <w:r w:rsidRPr="00F72F40">
        <w:rPr>
          <w:rFonts w:ascii="Times New Roman Bold" w:eastAsia="Times New Roman" w:hAnsi="Times New Roman Bold" w:cs="Times New Roman" w:hint="eastAsia"/>
          <w:b/>
          <w:sz w:val="28"/>
          <w:szCs w:val="28"/>
        </w:rPr>
        <w:t>â</w:t>
      </w:r>
      <w:r w:rsidRPr="00F72F40">
        <w:rPr>
          <w:rFonts w:ascii="Times New Roman Bold" w:eastAsia="Times New Roman" w:hAnsi="Times New Roman Bold" w:cs="Times New Roman"/>
          <w:b/>
          <w:sz w:val="28"/>
          <w:szCs w:val="28"/>
        </w:rPr>
        <w:t>n v</w:t>
      </w:r>
      <w:r w:rsidRPr="00F72F40">
        <w:rPr>
          <w:rFonts w:ascii="Times New Roman Bold" w:eastAsia="Times New Roman" w:hAnsi="Times New Roman Bold" w:cs="Times New Roman" w:hint="eastAsia"/>
          <w:b/>
          <w:sz w:val="28"/>
          <w:szCs w:val="28"/>
        </w:rPr>
        <w:t>à</w:t>
      </w:r>
      <w:r w:rsidRPr="00F72F40">
        <w:rPr>
          <w:rFonts w:ascii="Times New Roman Bold" w:eastAsia="Times New Roman" w:hAnsi="Times New Roman Bold" w:cs="Times New Roman"/>
          <w:b/>
          <w:sz w:val="28"/>
          <w:szCs w:val="28"/>
        </w:rPr>
        <w:t xml:space="preserve"> học phẩm </w:t>
      </w:r>
      <w:r w:rsidRPr="003C6341">
        <w:rPr>
          <w:rFonts w:ascii="Times New Roman Bold" w:hAnsi="Times New Roman Bold" w:cs="Times New Roman"/>
          <w:b/>
          <w:sz w:val="28"/>
          <w:szCs w:val="28"/>
        </w:rPr>
        <w:t>cho học sinh d</w:t>
      </w:r>
      <w:r w:rsidRPr="003C6341">
        <w:rPr>
          <w:rFonts w:ascii="Times New Roman Bold" w:hAnsi="Times New Roman Bold" w:cs="Times New Roman" w:hint="eastAsia"/>
          <w:b/>
          <w:sz w:val="28"/>
          <w:szCs w:val="28"/>
        </w:rPr>
        <w:t>â</w:t>
      </w:r>
      <w:r w:rsidRPr="003C6341">
        <w:rPr>
          <w:rFonts w:ascii="Times New Roman Bold" w:hAnsi="Times New Roman Bold" w:cs="Times New Roman"/>
          <w:b/>
          <w:sz w:val="28"/>
          <w:szCs w:val="28"/>
        </w:rPr>
        <w:t>n tộc nội tr</w:t>
      </w:r>
      <w:r w:rsidRPr="003C6341">
        <w:rPr>
          <w:rFonts w:ascii="Times New Roman Bold" w:hAnsi="Times New Roman Bold" w:cs="Times New Roman" w:hint="eastAsia"/>
          <w:b/>
          <w:sz w:val="28"/>
          <w:szCs w:val="28"/>
        </w:rPr>
        <w:t>ú</w:t>
      </w:r>
      <w:r w:rsidRPr="003C6341">
        <w:rPr>
          <w:rFonts w:ascii="Times New Roman Bold" w:hAnsi="Times New Roman Bold" w:cs="Times New Roman"/>
          <w:b/>
          <w:sz w:val="28"/>
          <w:szCs w:val="28"/>
        </w:rPr>
        <w:t xml:space="preserve"> v</w:t>
      </w:r>
      <w:r w:rsidRPr="003C6341">
        <w:rPr>
          <w:rFonts w:ascii="Times New Roman Bold" w:hAnsi="Times New Roman Bold" w:cs="Times New Roman" w:hint="eastAsia"/>
          <w:b/>
          <w:sz w:val="28"/>
          <w:szCs w:val="28"/>
        </w:rPr>
        <w:t>à</w:t>
      </w:r>
      <w:r w:rsidRPr="003C6341">
        <w:rPr>
          <w:rFonts w:ascii="Times New Roman Bold" w:hAnsi="Times New Roman Bold" w:cs="Times New Roman"/>
          <w:b/>
          <w:sz w:val="28"/>
          <w:szCs w:val="28"/>
        </w:rPr>
        <w:t xml:space="preserve"> học sinh dự bị </w:t>
      </w:r>
      <w:r w:rsidRPr="003C6341">
        <w:rPr>
          <w:rFonts w:ascii="Times New Roman Bold" w:hAnsi="Times New Roman Bold" w:cs="Times New Roman" w:hint="eastAsia"/>
          <w:b/>
          <w:sz w:val="28"/>
          <w:szCs w:val="28"/>
        </w:rPr>
        <w:t>đ</w:t>
      </w:r>
      <w:r w:rsidRPr="003C6341">
        <w:rPr>
          <w:rFonts w:ascii="Times New Roman Bold" w:hAnsi="Times New Roman Bold" w:cs="Times New Roman"/>
          <w:b/>
          <w:sz w:val="28"/>
          <w:szCs w:val="28"/>
        </w:rPr>
        <w:t xml:space="preserve">ại học theo Nghị </w:t>
      </w:r>
      <w:r w:rsidRPr="003C6341">
        <w:rPr>
          <w:rFonts w:ascii="Times New Roman Bold" w:hAnsi="Times New Roman Bold" w:cs="Times New Roman" w:hint="eastAsia"/>
          <w:b/>
          <w:sz w:val="28"/>
          <w:szCs w:val="28"/>
        </w:rPr>
        <w:t>đ</w:t>
      </w:r>
      <w:r w:rsidRPr="003C6341">
        <w:rPr>
          <w:rFonts w:ascii="Times New Roman Bold" w:hAnsi="Times New Roman Bold" w:cs="Times New Roman"/>
          <w:b/>
          <w:sz w:val="28"/>
          <w:szCs w:val="28"/>
        </w:rPr>
        <w:t>ịnh số 66/2025/N</w:t>
      </w:r>
      <w:r w:rsidRPr="003C6341">
        <w:rPr>
          <w:rFonts w:ascii="Times New Roman Bold" w:hAnsi="Times New Roman Bold" w:cs="Times New Roman" w:hint="eastAsia"/>
          <w:b/>
          <w:sz w:val="28"/>
          <w:szCs w:val="28"/>
        </w:rPr>
        <w:t>Đ</w:t>
      </w:r>
      <w:r w:rsidRPr="003C6341">
        <w:rPr>
          <w:rFonts w:ascii="Times New Roman Bold" w:hAnsi="Times New Roman Bold" w:cs="Times New Roman"/>
          <w:b/>
          <w:sz w:val="28"/>
          <w:szCs w:val="28"/>
        </w:rPr>
        <w:t>-CP so với Th</w:t>
      </w:r>
      <w:r w:rsidRPr="003C6341">
        <w:rPr>
          <w:rFonts w:ascii="Times New Roman Bold" w:hAnsi="Times New Roman Bold" w:cs="Times New Roman" w:hint="eastAsia"/>
          <w:b/>
          <w:sz w:val="28"/>
          <w:szCs w:val="28"/>
        </w:rPr>
        <w:t>ô</w:t>
      </w:r>
      <w:r w:rsidRPr="003C6341">
        <w:rPr>
          <w:rFonts w:ascii="Times New Roman Bold" w:hAnsi="Times New Roman Bold" w:cs="Times New Roman"/>
          <w:b/>
          <w:sz w:val="28"/>
          <w:szCs w:val="28"/>
        </w:rPr>
        <w:t>ng t</w:t>
      </w:r>
      <w:r w:rsidRPr="003C6341">
        <w:rPr>
          <w:rFonts w:ascii="Times New Roman Bold" w:hAnsi="Times New Roman Bold" w:cs="Times New Roman" w:hint="eastAsia"/>
          <w:b/>
          <w:sz w:val="28"/>
          <w:szCs w:val="28"/>
        </w:rPr>
        <w:t>ư</w:t>
      </w:r>
      <w:r w:rsidRPr="003C6341">
        <w:rPr>
          <w:rFonts w:ascii="Times New Roman Bold" w:hAnsi="Times New Roman Bold" w:cs="Times New Roman"/>
          <w:b/>
          <w:sz w:val="28"/>
          <w:szCs w:val="28"/>
        </w:rPr>
        <w:t xml:space="preserve"> li</w:t>
      </w:r>
      <w:r w:rsidRPr="003C6341">
        <w:rPr>
          <w:rFonts w:ascii="Times New Roman Bold" w:hAnsi="Times New Roman Bold" w:cs="Times New Roman" w:hint="eastAsia"/>
          <w:b/>
          <w:sz w:val="28"/>
          <w:szCs w:val="28"/>
        </w:rPr>
        <w:t>ê</w:t>
      </w:r>
      <w:r w:rsidRPr="003C6341">
        <w:rPr>
          <w:rFonts w:ascii="Times New Roman Bold" w:hAnsi="Times New Roman Bold" w:cs="Times New Roman"/>
          <w:b/>
          <w:sz w:val="28"/>
          <w:szCs w:val="28"/>
        </w:rPr>
        <w:t>n tịch số 109/2009/TTLT/BTC-BGD</w:t>
      </w:r>
      <w:r w:rsidRPr="003C6341">
        <w:rPr>
          <w:rFonts w:ascii="Times New Roman Bold" w:hAnsi="Times New Roman Bold" w:cs="Times New Roman" w:hint="eastAsia"/>
          <w:b/>
          <w:sz w:val="28"/>
          <w:szCs w:val="28"/>
        </w:rPr>
        <w:t>Đ</w:t>
      </w:r>
      <w:r w:rsidRPr="003C6341">
        <w:rPr>
          <w:rFonts w:ascii="Times New Roman Bold" w:hAnsi="Times New Roman Bold" w:cs="Times New Roman"/>
          <w:b/>
          <w:sz w:val="28"/>
          <w:szCs w:val="28"/>
        </w:rPr>
        <w:t>T?</w:t>
      </w:r>
    </w:p>
    <w:p w:rsidR="000048B8" w:rsidRPr="003C6341" w:rsidRDefault="005054E3" w:rsidP="005054E3">
      <w:pPr>
        <w:ind w:firstLine="720"/>
        <w:jc w:val="both"/>
        <w:rPr>
          <w:rFonts w:ascii="Times New Roman" w:hAnsi="Times New Roman" w:cs="Times New Roman"/>
          <w:sz w:val="28"/>
          <w:szCs w:val="28"/>
        </w:rPr>
      </w:pPr>
      <w:r w:rsidRPr="003C6341">
        <w:rPr>
          <w:rFonts w:ascii="Times New Roman" w:hAnsi="Times New Roman" w:cs="Times New Roman"/>
          <w:sz w:val="28"/>
          <w:szCs w:val="28"/>
        </w:rPr>
        <w:t>Khoản 3 Điều 6 Nghị định số 66/2025/NĐ-CP quy định chính sách đối với học sinh dân tộc nội trú và học sinh dự bị đại học, trong đó có chính sách về t</w:t>
      </w:r>
      <w:r w:rsidRPr="00F72F40">
        <w:rPr>
          <w:rFonts w:ascii="Times New Roman" w:eastAsia="Times New Roman" w:hAnsi="Times New Roman" w:cs="Times New Roman"/>
          <w:sz w:val="28"/>
          <w:szCs w:val="28"/>
        </w:rPr>
        <w:t>rang cấp đồ dùng cá nhân và học phẩm</w:t>
      </w:r>
      <w:r w:rsidRPr="003C6341">
        <w:rPr>
          <w:rFonts w:ascii="Times New Roman" w:hAnsi="Times New Roman" w:cs="Times New Roman"/>
          <w:sz w:val="28"/>
          <w:szCs w:val="28"/>
        </w:rPr>
        <w:t>. Trước đó, chính sách hỗ trợ này được quy định tại Điều 2 Thông tư liên tịch số 109/2009/TTLT/BTC-BGDĐT. So với Thông tư liên tịch số 109/2009/TTLT/BTC-BGDĐT, những điểm mới về chính sách t</w:t>
      </w:r>
      <w:r w:rsidRPr="00F72F40">
        <w:rPr>
          <w:rFonts w:ascii="Times New Roman" w:eastAsia="Times New Roman" w:hAnsi="Times New Roman" w:cs="Times New Roman"/>
          <w:sz w:val="28"/>
          <w:szCs w:val="28"/>
        </w:rPr>
        <w:t>rang cấp đồ dùng cá nhân và học phẩm</w:t>
      </w:r>
      <w:r w:rsidRPr="00F72F40">
        <w:rPr>
          <w:rFonts w:ascii="Times New Roman" w:eastAsia="Times New Roman" w:hAnsi="Times New Roman" w:cs="Times New Roman"/>
          <w:b/>
          <w:sz w:val="28"/>
          <w:szCs w:val="28"/>
        </w:rPr>
        <w:t xml:space="preserve"> </w:t>
      </w:r>
      <w:r w:rsidRPr="003C6341">
        <w:rPr>
          <w:rFonts w:ascii="Times New Roman" w:hAnsi="Times New Roman" w:cs="Times New Roman"/>
          <w:sz w:val="28"/>
          <w:szCs w:val="28"/>
        </w:rPr>
        <w:t>cho học sinh dân tộc nội trú và học sinh dự bị đại học theo Nghị định số 66/2025/NĐ-CP như sau:</w:t>
      </w:r>
    </w:p>
    <w:tbl>
      <w:tblPr>
        <w:tblStyle w:val="TableGrid"/>
        <w:tblW w:w="10349" w:type="dxa"/>
        <w:tblInd w:w="-856" w:type="dxa"/>
        <w:tblLayout w:type="fixed"/>
        <w:tblLook w:val="04A0" w:firstRow="1" w:lastRow="0" w:firstColumn="1" w:lastColumn="0" w:noHBand="0" w:noVBand="1"/>
      </w:tblPr>
      <w:tblGrid>
        <w:gridCol w:w="1277"/>
        <w:gridCol w:w="3260"/>
        <w:gridCol w:w="2977"/>
        <w:gridCol w:w="2835"/>
      </w:tblGrid>
      <w:tr w:rsidR="000048B8" w:rsidRPr="003C6341" w:rsidTr="005E42DD">
        <w:tc>
          <w:tcPr>
            <w:tcW w:w="1277" w:type="dxa"/>
            <w:vMerge w:val="restart"/>
          </w:tcPr>
          <w:p w:rsidR="000048B8" w:rsidRPr="00F72F40" w:rsidRDefault="000048B8" w:rsidP="005E42DD">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Nội dung</w:t>
            </w:r>
          </w:p>
        </w:tc>
        <w:tc>
          <w:tcPr>
            <w:tcW w:w="6237" w:type="dxa"/>
            <w:gridSpan w:val="2"/>
          </w:tcPr>
          <w:p w:rsidR="000048B8" w:rsidRPr="00F72F40" w:rsidRDefault="000048B8" w:rsidP="005E42DD">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Mức hưởng chính sách</w:t>
            </w:r>
          </w:p>
        </w:tc>
        <w:tc>
          <w:tcPr>
            <w:tcW w:w="2835" w:type="dxa"/>
            <w:vMerge w:val="restart"/>
          </w:tcPr>
          <w:p w:rsidR="000048B8" w:rsidRPr="00F72F40" w:rsidRDefault="000048B8" w:rsidP="005E42DD">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Điểm mới</w:t>
            </w:r>
          </w:p>
        </w:tc>
      </w:tr>
      <w:tr w:rsidR="000048B8" w:rsidRPr="003C6341" w:rsidTr="005E42DD">
        <w:tc>
          <w:tcPr>
            <w:tcW w:w="1277" w:type="dxa"/>
            <w:vMerge/>
          </w:tcPr>
          <w:p w:rsidR="000048B8" w:rsidRPr="00F72F40" w:rsidRDefault="000048B8" w:rsidP="005E42DD">
            <w:pPr>
              <w:jc w:val="center"/>
              <w:rPr>
                <w:rFonts w:ascii="Times New Roman" w:hAnsi="Times New Roman" w:cs="Times New Roman"/>
                <w:b/>
                <w:iCs/>
                <w:sz w:val="28"/>
                <w:szCs w:val="28"/>
                <w:shd w:val="clear" w:color="auto" w:fill="FFFFFF"/>
              </w:rPr>
            </w:pPr>
          </w:p>
        </w:tc>
        <w:tc>
          <w:tcPr>
            <w:tcW w:w="3260" w:type="dxa"/>
          </w:tcPr>
          <w:p w:rsidR="000048B8" w:rsidRPr="00F72F40" w:rsidRDefault="000048B8" w:rsidP="005E42DD">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t xml:space="preserve">Theo Điều 2 Thông tư </w:t>
            </w:r>
            <w:r w:rsidRPr="003C6341">
              <w:rPr>
                <w:rFonts w:ascii="Times New Roman" w:hAnsi="Times New Roman" w:cs="Times New Roman"/>
                <w:b/>
                <w:bCs/>
                <w:i/>
                <w:sz w:val="28"/>
                <w:szCs w:val="28"/>
              </w:rPr>
              <w:t>liên tịch số 109/2009/TTLT/BTC-BGDĐT</w:t>
            </w:r>
          </w:p>
        </w:tc>
        <w:tc>
          <w:tcPr>
            <w:tcW w:w="2977" w:type="dxa"/>
          </w:tcPr>
          <w:p w:rsidR="000048B8" w:rsidRPr="00F72F40" w:rsidRDefault="000048B8" w:rsidP="005E42DD">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t>Theo khoản 3 Điều 6 Nghị định số 66/2025/NĐ</w:t>
            </w:r>
          </w:p>
        </w:tc>
        <w:tc>
          <w:tcPr>
            <w:tcW w:w="2835" w:type="dxa"/>
            <w:vMerge/>
          </w:tcPr>
          <w:p w:rsidR="000048B8" w:rsidRPr="00F72F40" w:rsidRDefault="000048B8" w:rsidP="005E42DD">
            <w:pPr>
              <w:jc w:val="both"/>
              <w:rPr>
                <w:rFonts w:ascii="Times New Roman" w:hAnsi="Times New Roman" w:cs="Times New Roman"/>
                <w:b/>
                <w:iCs/>
                <w:sz w:val="28"/>
                <w:szCs w:val="28"/>
                <w:shd w:val="clear" w:color="auto" w:fill="FFFFFF"/>
              </w:rPr>
            </w:pPr>
          </w:p>
        </w:tc>
      </w:tr>
      <w:tr w:rsidR="000048B8" w:rsidRPr="003C6341" w:rsidTr="005E42DD">
        <w:tc>
          <w:tcPr>
            <w:tcW w:w="1277" w:type="dxa"/>
          </w:tcPr>
          <w:p w:rsidR="000048B8" w:rsidRPr="00F72F40" w:rsidRDefault="000048B8" w:rsidP="005E42DD">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Trang </w:t>
            </w:r>
            <w:r w:rsidRPr="00F72F40">
              <w:rPr>
                <w:rFonts w:ascii="Times New Roman" w:eastAsia="Times New Roman" w:hAnsi="Times New Roman" w:cs="Times New Roman"/>
                <w:sz w:val="28"/>
                <w:szCs w:val="28"/>
              </w:rPr>
              <w:lastRenderedPageBreak/>
              <w:t>cấp đồ dùng cá nhân và học phẩm</w:t>
            </w:r>
          </w:p>
          <w:p w:rsidR="000048B8" w:rsidRPr="00F72F40" w:rsidRDefault="000048B8" w:rsidP="005E42DD">
            <w:pPr>
              <w:jc w:val="both"/>
              <w:rPr>
                <w:rFonts w:ascii="Times New Roman" w:hAnsi="Times New Roman" w:cs="Times New Roman"/>
                <w:iCs/>
                <w:sz w:val="28"/>
                <w:szCs w:val="28"/>
                <w:shd w:val="clear" w:color="auto" w:fill="FFFFFF"/>
              </w:rPr>
            </w:pPr>
          </w:p>
        </w:tc>
        <w:tc>
          <w:tcPr>
            <w:tcW w:w="3260" w:type="dxa"/>
          </w:tcPr>
          <w:p w:rsidR="000048B8" w:rsidRPr="00F72F40" w:rsidRDefault="000048B8" w:rsidP="005E42DD">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 xml:space="preserve">Học sinh khi nhập trường </w:t>
            </w:r>
            <w:r w:rsidRPr="00F72F40">
              <w:rPr>
                <w:rFonts w:ascii="Times New Roman" w:eastAsia="Times New Roman" w:hAnsi="Times New Roman" w:cs="Times New Roman"/>
                <w:sz w:val="28"/>
                <w:szCs w:val="28"/>
              </w:rPr>
              <w:lastRenderedPageBreak/>
              <w:t>được Nhà trường trang cấp bằng hiện vật 1 lần một số đồ dùng cá nhân như sau: (i) Chăn bông cá nhân; (ii) Màn cá nhân; (iii) Áo bông; (iv) Chiếu cá nhân; (v) Nilon đi mưa; (vi) Quần, áo dài tay (đồng phục);</w:t>
            </w:r>
          </w:p>
          <w:p w:rsidR="000048B8" w:rsidRPr="00F72F40" w:rsidRDefault="000048B8" w:rsidP="005E42DD">
            <w:pPr>
              <w:jc w:val="both"/>
              <w:rPr>
                <w:rFonts w:ascii="Times New Roman" w:hAnsi="Times New Roman" w:cs="Times New Roman"/>
                <w:iCs/>
                <w:sz w:val="28"/>
                <w:szCs w:val="28"/>
                <w:shd w:val="clear" w:color="auto" w:fill="FFFFFF"/>
              </w:rPr>
            </w:pPr>
          </w:p>
        </w:tc>
        <w:tc>
          <w:tcPr>
            <w:tcW w:w="2977" w:type="dxa"/>
          </w:tcPr>
          <w:p w:rsidR="000048B8" w:rsidRPr="00F72F40" w:rsidRDefault="000048B8" w:rsidP="005E42DD">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 xml:space="preserve">Học sinh dân tộc nội trú </w:t>
            </w:r>
            <w:r w:rsidRPr="00F72F40">
              <w:rPr>
                <w:rFonts w:ascii="Times New Roman" w:eastAsia="Times New Roman" w:hAnsi="Times New Roman" w:cs="Times New Roman"/>
                <w:sz w:val="28"/>
                <w:szCs w:val="28"/>
              </w:rPr>
              <w:lastRenderedPageBreak/>
              <w:t>ở mỗi cấp học và học sinh dự bị đại học được cấp một lần bằng hiện vật: Chăn, màn và các đồ dùng cá nhân khác với mức kinh phí là 1.080.000 đồng/học sinh. Mỗi năm học, học sinh được cấp 02 bộ quần áo đồng phục và học phẩm gồm: Vở, giấy, bút và các dụng cụ học tập khác với mức kinh phí là 1.080.000 đồng/học sinh</w:t>
            </w:r>
          </w:p>
        </w:tc>
        <w:tc>
          <w:tcPr>
            <w:tcW w:w="2835" w:type="dxa"/>
          </w:tcPr>
          <w:p w:rsidR="000048B8" w:rsidRPr="00F72F40" w:rsidRDefault="000048B8" w:rsidP="005E42DD">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 xml:space="preserve">Nghị định số </w:t>
            </w:r>
            <w:r w:rsidRPr="00F72F40">
              <w:rPr>
                <w:rFonts w:ascii="Times New Roman" w:eastAsia="Times New Roman" w:hAnsi="Times New Roman" w:cs="Times New Roman"/>
                <w:sz w:val="28"/>
                <w:szCs w:val="28"/>
              </w:rPr>
              <w:lastRenderedPageBreak/>
              <w:t>66/2025/NĐ-CP quy định cụ thể về mức kinh phí hỗ trợ về trang cấp đồ dùng cá nhân và học phẩm</w:t>
            </w:r>
            <w:r w:rsidR="005054E3" w:rsidRPr="00F72F40">
              <w:rPr>
                <w:rFonts w:ascii="Times New Roman" w:eastAsia="Times New Roman" w:hAnsi="Times New Roman" w:cs="Times New Roman"/>
                <w:sz w:val="28"/>
                <w:szCs w:val="28"/>
              </w:rPr>
              <w:t xml:space="preserve"> mức kinh phí là 1.080.000 đồng/học sinh</w:t>
            </w:r>
            <w:r w:rsidRPr="00F72F40">
              <w:rPr>
                <w:rFonts w:ascii="Times New Roman" w:eastAsia="Times New Roman" w:hAnsi="Times New Roman" w:cs="Times New Roman"/>
                <w:sz w:val="28"/>
                <w:szCs w:val="28"/>
              </w:rPr>
              <w:t>. Đồng thời không quy định quá chi tiết các đồ dùng cá nhân mà học sinh dân tộc nội trú ở mỗi cấp học và học sinh dự bị đại học được cấp một lần bằng hiện vật để bảo đảm linh hoạt, phù hợp với điều kiện thực tiễn.</w:t>
            </w:r>
          </w:p>
        </w:tc>
      </w:tr>
      <w:tr w:rsidR="000048B8" w:rsidRPr="003C6341" w:rsidTr="005E42DD">
        <w:tc>
          <w:tcPr>
            <w:tcW w:w="1277" w:type="dxa"/>
          </w:tcPr>
          <w:p w:rsidR="000048B8" w:rsidRPr="00F72F40" w:rsidRDefault="000048B8" w:rsidP="005E42DD">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Học phẩm</w:t>
            </w:r>
          </w:p>
        </w:tc>
        <w:tc>
          <w:tcPr>
            <w:tcW w:w="3260" w:type="dxa"/>
          </w:tcPr>
          <w:p w:rsidR="000048B8" w:rsidRPr="00F72F40" w:rsidRDefault="000048B8" w:rsidP="005E42DD">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Quy định cụ thể đơn vị tính, số lượng được cấp phát theo cấp học của các học phẩm gồm: Giấy trắng kẻ hoặc vở thếp đóng sẵn; cặp học sinh; bút bi; bút chì đen; hộp chì màu; tẩy; bộ compa, thước đo độ; dao con hoặc kéo; hồ dán; giấy mầu thủ công; bìa bọc đóng vở học sinh và thước kẻ</w:t>
            </w:r>
          </w:p>
        </w:tc>
        <w:tc>
          <w:tcPr>
            <w:tcW w:w="2977" w:type="dxa"/>
          </w:tcPr>
          <w:p w:rsidR="000048B8" w:rsidRPr="00F72F40" w:rsidRDefault="000048B8" w:rsidP="005E42DD">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Mỗi năm học, học sinh được cấp 02 bộ quần áo đồng phục và học phẩm gồm: Vở, giấy, bút và các dụng cụ học tập khác với mức kinh phí là 1.080.000 đồng/học sinh</w:t>
            </w:r>
          </w:p>
        </w:tc>
        <w:tc>
          <w:tcPr>
            <w:tcW w:w="2835" w:type="dxa"/>
          </w:tcPr>
          <w:p w:rsidR="000048B8" w:rsidRPr="00F72F40" w:rsidRDefault="000048B8" w:rsidP="005E42DD">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Nghị định số 66/2025/NĐ-CP quy định cụ thể về mức hỗ trợ học phẩm (cùng với 02 bộ quần áo đồng phục) và không quy định quá chi tiết tên gọi, đơn vị tính, số lượng được cấp phát theo cấp học để bảo đảm linh hoạt, phù hợp với điều kiện thực tiễn. </w:t>
            </w:r>
          </w:p>
        </w:tc>
      </w:tr>
    </w:tbl>
    <w:p w:rsidR="000048B8" w:rsidRPr="003C6341" w:rsidRDefault="000048B8" w:rsidP="008015FB">
      <w:pPr>
        <w:ind w:firstLine="720"/>
        <w:jc w:val="both"/>
        <w:rPr>
          <w:rFonts w:ascii="Times New Roman" w:hAnsi="Times New Roman" w:cs="Times New Roman"/>
          <w:b/>
          <w:sz w:val="28"/>
          <w:szCs w:val="28"/>
        </w:rPr>
      </w:pPr>
    </w:p>
    <w:p w:rsidR="008015FB" w:rsidRPr="00F72F40" w:rsidRDefault="008015FB" w:rsidP="008015FB">
      <w:pPr>
        <w:ind w:firstLine="720"/>
        <w:jc w:val="both"/>
        <w:rPr>
          <w:rFonts w:ascii="Times New Roman" w:hAnsi="Times New Roman" w:cs="Times New Roman"/>
          <w:b/>
          <w:iCs/>
          <w:sz w:val="28"/>
          <w:szCs w:val="28"/>
          <w:shd w:val="clear" w:color="auto" w:fill="FFFFFF"/>
        </w:rPr>
      </w:pPr>
      <w:r w:rsidRPr="003C6341">
        <w:rPr>
          <w:rFonts w:ascii="Times New Roman" w:hAnsi="Times New Roman" w:cs="Times New Roman"/>
          <w:b/>
          <w:sz w:val="28"/>
          <w:szCs w:val="28"/>
        </w:rPr>
        <w:t>1</w:t>
      </w:r>
      <w:r w:rsidR="005054E3" w:rsidRPr="003C6341">
        <w:rPr>
          <w:rFonts w:ascii="Times New Roman" w:hAnsi="Times New Roman" w:cs="Times New Roman"/>
          <w:b/>
          <w:sz w:val="28"/>
          <w:szCs w:val="28"/>
        </w:rPr>
        <w:t>4</w:t>
      </w:r>
      <w:r w:rsidRPr="003C6341">
        <w:rPr>
          <w:rFonts w:ascii="Times New Roman" w:hAnsi="Times New Roman" w:cs="Times New Roman"/>
          <w:b/>
          <w:sz w:val="28"/>
          <w:szCs w:val="28"/>
        </w:rPr>
        <w:t xml:space="preserve">. </w:t>
      </w:r>
      <w:r w:rsidR="00762468" w:rsidRPr="003C6341">
        <w:rPr>
          <w:rFonts w:ascii="Times New Roman" w:hAnsi="Times New Roman" w:cs="Times New Roman"/>
          <w:b/>
          <w:sz w:val="28"/>
          <w:szCs w:val="28"/>
        </w:rPr>
        <w:t xml:space="preserve">Đề nghị cho biết </w:t>
      </w:r>
      <w:r w:rsidR="00762468" w:rsidRPr="00F72F40">
        <w:rPr>
          <w:rFonts w:ascii="Times New Roman" w:hAnsi="Times New Roman" w:cs="Times New Roman"/>
          <w:b/>
          <w:iCs/>
          <w:sz w:val="28"/>
          <w:szCs w:val="28"/>
          <w:shd w:val="clear" w:color="auto" w:fill="FFFFFF"/>
        </w:rPr>
        <w:t>cơ sở giáo dục mầm non có trẻ em nhà trẻ bán trú được hưởng các chính sách gì theo quy định của pháp luật?</w:t>
      </w:r>
    </w:p>
    <w:p w:rsidR="008015FB" w:rsidRPr="00F72F40" w:rsidRDefault="005F64E4" w:rsidP="008015FB">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K</w:t>
      </w:r>
      <w:r w:rsidR="008015FB" w:rsidRPr="00F72F40">
        <w:rPr>
          <w:rFonts w:ascii="Times New Roman" w:hAnsi="Times New Roman" w:cs="Times New Roman"/>
          <w:iCs/>
          <w:sz w:val="28"/>
          <w:szCs w:val="28"/>
          <w:shd w:val="clear" w:color="auto" w:fill="FFFFFF"/>
        </w:rPr>
        <w:t xml:space="preserve">hoản 1 Điều 7 </w:t>
      </w:r>
      <w:r w:rsidRPr="00F72F40">
        <w:rPr>
          <w:rFonts w:ascii="Times New Roman" w:hAnsi="Times New Roman" w:cs="Times New Roman"/>
          <w:iCs/>
          <w:sz w:val="28"/>
          <w:szCs w:val="28"/>
          <w:shd w:val="clear" w:color="auto" w:fill="FFFFFF"/>
        </w:rPr>
        <w:t xml:space="preserve">Nghị định số 66/2025/NĐ-CP </w:t>
      </w:r>
      <w:r w:rsidR="008015FB" w:rsidRPr="00F72F40">
        <w:rPr>
          <w:rFonts w:ascii="Times New Roman" w:hAnsi="Times New Roman" w:cs="Times New Roman"/>
          <w:iCs/>
          <w:sz w:val="28"/>
          <w:szCs w:val="28"/>
          <w:shd w:val="clear" w:color="auto" w:fill="FFFFFF"/>
        </w:rPr>
        <w:t>quy định cơ sở giáo dục mầm non có trẻ em nhà trẻ bán trú được hưởng các chính sách sau:</w:t>
      </w:r>
    </w:p>
    <w:p w:rsidR="008015FB" w:rsidRPr="00F72F40" w:rsidRDefault="008015FB" w:rsidP="008015FB">
      <w:pPr>
        <w:ind w:firstLine="720"/>
        <w:jc w:val="both"/>
        <w:rPr>
          <w:rFonts w:ascii="Times New Roman" w:hAnsi="Times New Roman" w:cs="Times New Roman"/>
          <w:iCs/>
          <w:spacing w:val="-4"/>
          <w:sz w:val="28"/>
          <w:szCs w:val="28"/>
          <w:shd w:val="clear" w:color="auto" w:fill="FFFFFF"/>
        </w:rPr>
      </w:pPr>
      <w:r w:rsidRPr="00F72F40">
        <w:rPr>
          <w:rFonts w:ascii="Times New Roman" w:hAnsi="Times New Roman" w:cs="Times New Roman"/>
          <w:iCs/>
          <w:spacing w:val="-4"/>
          <w:sz w:val="28"/>
          <w:szCs w:val="28"/>
          <w:shd w:val="clear" w:color="auto" w:fill="FFFFFF"/>
        </w:rPr>
        <w:t>- Được hỗ trợ tiền để mua giấy, truyện tranh, sáp màu, bút chì, đồ chơi và các đồ dùng, học liệu học tập khác; chăn, màn và các đồ dùng cá nhân cho trẻ em nhà trẻ bán trú với mức kinh phí là 1.350.000 đồng/trẻ em nhà trẻ bán trú/năm họ</w:t>
      </w:r>
      <w:r w:rsidR="00DB5D50" w:rsidRPr="00F72F40">
        <w:rPr>
          <w:rFonts w:ascii="Times New Roman" w:hAnsi="Times New Roman" w:cs="Times New Roman"/>
          <w:iCs/>
          <w:spacing w:val="-4"/>
          <w:sz w:val="28"/>
          <w:szCs w:val="28"/>
          <w:shd w:val="clear" w:color="auto" w:fill="FFFFFF"/>
        </w:rPr>
        <w:t>c.</w:t>
      </w:r>
    </w:p>
    <w:p w:rsidR="008015FB" w:rsidRPr="00F72F40" w:rsidRDefault="008015FB" w:rsidP="008015FB">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hỗ trợ tiền điện, nước phục vụ học tập và sinh hoạt của trẻ em nhà trẻ bán trú với định mức là 5KW điện/tháng/trẻ em nhà trẻ</w:t>
      </w:r>
      <w:r w:rsidR="008F1D13" w:rsidRPr="00F72F40">
        <w:rPr>
          <w:rFonts w:ascii="Times New Roman" w:hAnsi="Times New Roman" w:cs="Times New Roman"/>
          <w:iCs/>
          <w:sz w:val="28"/>
          <w:szCs w:val="28"/>
          <w:shd w:val="clear" w:color="auto" w:fill="FFFFFF"/>
        </w:rPr>
        <w:t xml:space="preserve"> bán trú và 1m</w:t>
      </w:r>
      <w:r w:rsidR="008F1D13" w:rsidRPr="00F72F40">
        <w:rPr>
          <w:rFonts w:ascii="Times New Roman" w:hAnsi="Times New Roman" w:cs="Times New Roman"/>
          <w:iCs/>
          <w:sz w:val="28"/>
          <w:szCs w:val="28"/>
          <w:shd w:val="clear" w:color="auto" w:fill="FFFFFF"/>
          <w:vertAlign w:val="superscript"/>
        </w:rPr>
        <w:t>3</w:t>
      </w:r>
      <w:r w:rsidRPr="00F72F40">
        <w:rPr>
          <w:rFonts w:ascii="Times New Roman" w:hAnsi="Times New Roman" w:cs="Times New Roman"/>
          <w:iCs/>
          <w:sz w:val="28"/>
          <w:szCs w:val="28"/>
          <w:shd w:val="clear" w:color="auto" w:fill="FFFFFF"/>
        </w:rPr>
        <w:t xml:space="preserve"> nước/tháng/trẻ em nhà trẻ bán trú theo giá quy định tại địa phương và được hưởng không quá 9 tháng/năm học. Nơi chưa có điều kiện cung cấp các dịch vụ </w:t>
      </w:r>
      <w:r w:rsidRPr="00F72F40">
        <w:rPr>
          <w:rFonts w:ascii="Times New Roman" w:hAnsi="Times New Roman" w:cs="Times New Roman"/>
          <w:iCs/>
          <w:sz w:val="28"/>
          <w:szCs w:val="28"/>
          <w:shd w:val="clear" w:color="auto" w:fill="FFFFFF"/>
        </w:rPr>
        <w:lastRenderedPageBreak/>
        <w:t>điện, nước hoặc bị mất điện, nước thì nhà trường được sử dụng kinh phí để mua thiết bị thắp sáng và nước sạch cho trẻ</w:t>
      </w:r>
      <w:r w:rsidR="00DB5D50" w:rsidRPr="00F72F40">
        <w:rPr>
          <w:rFonts w:ascii="Times New Roman" w:hAnsi="Times New Roman" w:cs="Times New Roman"/>
          <w:iCs/>
          <w:sz w:val="28"/>
          <w:szCs w:val="28"/>
          <w:shd w:val="clear" w:color="auto" w:fill="FFFFFF"/>
        </w:rPr>
        <w:t xml:space="preserve"> em.</w:t>
      </w:r>
    </w:p>
    <w:p w:rsidR="008015FB" w:rsidRPr="00F72F40" w:rsidRDefault="008015FB" w:rsidP="008015FB">
      <w:pPr>
        <w:ind w:firstLine="720"/>
        <w:jc w:val="both"/>
        <w:rPr>
          <w:rFonts w:ascii="Times New Roman" w:hAnsi="Times New Roman" w:cs="Times New Roman"/>
          <w:iCs/>
          <w:spacing w:val="-2"/>
          <w:sz w:val="28"/>
          <w:szCs w:val="28"/>
          <w:shd w:val="clear" w:color="auto" w:fill="FFFFFF"/>
        </w:rPr>
      </w:pPr>
      <w:r w:rsidRPr="00F72F40">
        <w:rPr>
          <w:rFonts w:ascii="Times New Roman" w:hAnsi="Times New Roman" w:cs="Times New Roman"/>
          <w:iCs/>
          <w:spacing w:val="-2"/>
          <w:sz w:val="28"/>
          <w:szCs w:val="28"/>
          <w:shd w:val="clear" w:color="auto" w:fill="FFFFFF"/>
        </w:rPr>
        <w:t>- Được hỗ trợ kinh phí để thực hiện quản lý buổi trưa đối với nhóm trẻ em nhà trẻ: Mỗi nhóm 15 trẻ em từ 03 đến 12 tháng tuổi, trong đó ít nhất có 04 trẻ em nhà trẻ bán trú thì được hưởng 01 định mức; mỗi nhóm 20 trẻ em từ 13 đến 24 tháng tuổi, trong đó ít nhất có 06 trẻ em nhà trẻ bán trú thì được hưởng 01 định mức; mỗi nhóm 25 trẻ em từ 25 đến 36 tháng tuổi, trong đó ít nhất có 08 trẻ em nhà trẻ bán trú thì được hưởng 01 định mức là 700.000 đồng/tháng/nhóm trẻ em nhà trẻ và được hưởng không quá 9 tháng/năm học. Số dư từ 50% trở lên so với số trẻ em nhà trẻ và số trẻ em nhà trẻ bán trú của mỗi nhóm thì được tính 01 định mức.</w:t>
      </w:r>
    </w:p>
    <w:p w:rsidR="00FA2A1B" w:rsidRPr="003C6341" w:rsidRDefault="006163AA" w:rsidP="00FA2A1B">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1</w:t>
      </w:r>
      <w:r w:rsidR="005054E3" w:rsidRPr="003C6341">
        <w:rPr>
          <w:rFonts w:ascii="Times New Roman" w:hAnsi="Times New Roman" w:cs="Times New Roman"/>
          <w:b/>
          <w:sz w:val="28"/>
          <w:szCs w:val="28"/>
        </w:rPr>
        <w:t>5</w:t>
      </w:r>
      <w:r w:rsidRPr="003C6341">
        <w:rPr>
          <w:rFonts w:ascii="Times New Roman" w:hAnsi="Times New Roman" w:cs="Times New Roman"/>
          <w:b/>
          <w:sz w:val="28"/>
          <w:szCs w:val="28"/>
        </w:rPr>
        <w:t xml:space="preserve">. </w:t>
      </w:r>
      <w:r w:rsidR="00FA2A1B" w:rsidRPr="003C6341">
        <w:rPr>
          <w:rFonts w:ascii="Times New Roman" w:hAnsi="Times New Roman" w:cs="Times New Roman"/>
          <w:b/>
          <w:sz w:val="28"/>
          <w:szCs w:val="28"/>
        </w:rPr>
        <w:t xml:space="preserve">Đề nghị cho biết trường phổ thông dân tộc bán trú </w:t>
      </w:r>
      <w:r w:rsidR="00FA2A1B" w:rsidRPr="00F72F40">
        <w:rPr>
          <w:rFonts w:ascii="Times New Roman" w:hAnsi="Times New Roman" w:cs="Times New Roman"/>
          <w:b/>
          <w:iCs/>
          <w:sz w:val="28"/>
          <w:szCs w:val="28"/>
          <w:shd w:val="clear" w:color="auto" w:fill="FFFFFF"/>
        </w:rPr>
        <w:t>được hưởng các chính sách gì theo quy định của pháp luật?</w:t>
      </w:r>
    </w:p>
    <w:p w:rsidR="006163AA" w:rsidRPr="00F72F40" w:rsidRDefault="00F90F8E"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K</w:t>
      </w:r>
      <w:r w:rsidR="006163AA" w:rsidRPr="00F72F40">
        <w:rPr>
          <w:rFonts w:ascii="Times New Roman" w:hAnsi="Times New Roman" w:cs="Times New Roman"/>
          <w:iCs/>
          <w:sz w:val="28"/>
          <w:szCs w:val="28"/>
          <w:shd w:val="clear" w:color="auto" w:fill="FFFFFF"/>
        </w:rPr>
        <w:t xml:space="preserve">hoản 2 Điều 7 </w:t>
      </w:r>
      <w:r w:rsidRPr="00F72F40">
        <w:rPr>
          <w:rFonts w:ascii="Times New Roman" w:hAnsi="Times New Roman" w:cs="Times New Roman"/>
          <w:iCs/>
          <w:sz w:val="28"/>
          <w:szCs w:val="28"/>
          <w:shd w:val="clear" w:color="auto" w:fill="FFFFFF"/>
        </w:rPr>
        <w:t xml:space="preserve">Nghị định số 66/2025/NĐ-CP </w:t>
      </w:r>
      <w:r w:rsidR="006163AA" w:rsidRPr="00F72F40">
        <w:rPr>
          <w:rFonts w:ascii="Times New Roman" w:hAnsi="Times New Roman" w:cs="Times New Roman"/>
          <w:iCs/>
          <w:sz w:val="28"/>
          <w:szCs w:val="28"/>
          <w:shd w:val="clear" w:color="auto" w:fill="FFFFFF"/>
        </w:rPr>
        <w:t>quy định trường phổ thông dân tộc bán trú được hưởng các chính sách sau:</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đầu tư cơ sở vật chất và thiết bị theo quy định của Chính phủ về điều kiện đầu tư và hoạt động trong lĩnh vực giáo dụ</w:t>
      </w:r>
      <w:r w:rsidR="00DB5D50" w:rsidRPr="00F72F40">
        <w:rPr>
          <w:rFonts w:ascii="Times New Roman" w:hAnsi="Times New Roman" w:cs="Times New Roman"/>
          <w:iCs/>
          <w:sz w:val="28"/>
          <w:szCs w:val="28"/>
          <w:shd w:val="clear" w:color="auto" w:fill="FFFFFF"/>
        </w:rPr>
        <w:t>c.</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hỗ trợ kinh phí để mua sắm, bổ sung, sửa chữa dụng cụ thể dục, thể thao, nhạc cụ, máy thu hình và các vật dụng khác phục vụ sinh hoạt văn hóa, nghệ thuật, thể dục, thể thao cho học sinh bán trú với mức hỗ trợ là 180.000 đồng/học sinh bán trú/năm họ</w:t>
      </w:r>
      <w:r w:rsidR="00DB5D50" w:rsidRPr="00F72F40">
        <w:rPr>
          <w:rFonts w:ascii="Times New Roman" w:hAnsi="Times New Roman" w:cs="Times New Roman"/>
          <w:iCs/>
          <w:sz w:val="28"/>
          <w:szCs w:val="28"/>
          <w:shd w:val="clear" w:color="auto" w:fill="FFFFFF"/>
        </w:rPr>
        <w:t>c.</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hỗ trợ kinh phí để tổ chức khám sức khỏe hằng năm cho học sinh bán trú, lập tủ thuốc dùng chung cho học sinh, mua các loại thuốc thông thường với cơ số thuốc đủ đáp ứng yêu cầu phòng bệnh và xử lý những trường hợp sơ cứu ban đầu với mức hỗ trợ là 180.000 đồng/học sinh bán trú/năm họ</w:t>
      </w:r>
      <w:r w:rsidR="00DB5D50" w:rsidRPr="00F72F40">
        <w:rPr>
          <w:rFonts w:ascii="Times New Roman" w:hAnsi="Times New Roman" w:cs="Times New Roman"/>
          <w:iCs/>
          <w:sz w:val="28"/>
          <w:szCs w:val="28"/>
          <w:shd w:val="clear" w:color="auto" w:fill="FFFFFF"/>
        </w:rPr>
        <w:t>c.</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hỗ trợ tiền điện, nước phục vụ học tập và sinh hoạt của học sinh bán trú ăn ở tại trường với định mức là 15KW điện/tháng/học sinh bán trú và 3m3 nước/tháng/học sinh bán trú theo giá quy định tại địa phương và được hưởng không quá 9 tháng/năm học. Nơi chưa có điều kiện cung cấp các dịch vụ điện, nước hoặc bị mất điện, nước thì nhà trường được sử dụng kinh phí để mua thiết bị thắp sáng và nước sạch cho họ</w:t>
      </w:r>
      <w:r w:rsidR="00DB5D50" w:rsidRPr="00F72F40">
        <w:rPr>
          <w:rFonts w:ascii="Times New Roman" w:hAnsi="Times New Roman" w:cs="Times New Roman"/>
          <w:iCs/>
          <w:sz w:val="28"/>
          <w:szCs w:val="28"/>
          <w:shd w:val="clear" w:color="auto" w:fill="FFFFFF"/>
        </w:rPr>
        <w:t>c sinh.</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hỗ trợ kinh phí phục vụ nấu ăn cho học sinh bán trú ăn, ở tại trường như sau: cứ 45 học sinh bán trú thì được hưởng 01 định mức hỗ trợ là 4.738.500 đồng/tháng, số dư từ 20 học sinh bán trú trở lên được tính 01 định mức. Trường hợp có số lượng dưới 45 học sinh bán trú thì được tính 01 định mức. Thời gian được hỗ trợ không quá 9 tháng/năm họ</w:t>
      </w:r>
      <w:r w:rsidR="00DB5D50" w:rsidRPr="00F72F40">
        <w:rPr>
          <w:rFonts w:ascii="Times New Roman" w:hAnsi="Times New Roman" w:cs="Times New Roman"/>
          <w:iCs/>
          <w:sz w:val="28"/>
          <w:szCs w:val="28"/>
          <w:shd w:val="clear" w:color="auto" w:fill="FFFFFF"/>
        </w:rPr>
        <w:t>c.</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lastRenderedPageBreak/>
        <w:t>- Được hỗ trợ kinh phí thực hiện quản lý học sinh bán trú ngoài giờ lên lớp như sau: cứ 45 học sinh bán trú thì được hưởng 01 định mức hỗ trợ là 2.050.000 đồng/tháng, số dư từ 20 học sinh bán trú trở lên được tính 01 định mức. Trường hợp có số lượng dưới 45 học sinh bán trú thì được tính 01 định mức. Thời gian được hỗ trợ không quá 9 tháng/năm học</w:t>
      </w:r>
      <w:r w:rsidR="00DB5D50" w:rsidRPr="00F72F40">
        <w:rPr>
          <w:rFonts w:ascii="Times New Roman" w:hAnsi="Times New Roman" w:cs="Times New Roman"/>
          <w:iCs/>
          <w:sz w:val="28"/>
          <w:szCs w:val="28"/>
          <w:shd w:val="clear" w:color="auto" w:fill="FFFFFF"/>
        </w:rPr>
        <w:t>.</w:t>
      </w:r>
    </w:p>
    <w:p w:rsidR="005E42DD" w:rsidRPr="003C6341" w:rsidRDefault="00544F78">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1</w:t>
      </w:r>
      <w:r w:rsidR="005054E3" w:rsidRPr="003C6341">
        <w:rPr>
          <w:rFonts w:ascii="Times New Roman" w:hAnsi="Times New Roman" w:cs="Times New Roman"/>
          <w:b/>
          <w:sz w:val="28"/>
          <w:szCs w:val="28"/>
        </w:rPr>
        <w:t>6</w:t>
      </w:r>
      <w:r w:rsidRPr="003C6341">
        <w:rPr>
          <w:rFonts w:ascii="Times New Roman" w:hAnsi="Times New Roman" w:cs="Times New Roman"/>
          <w:b/>
          <w:sz w:val="28"/>
          <w:szCs w:val="28"/>
        </w:rPr>
        <w:t>. Đề nghị cho biết</w:t>
      </w:r>
      <w:r w:rsidR="005E42DD" w:rsidRPr="003C6341">
        <w:rPr>
          <w:rFonts w:ascii="Times New Roman" w:hAnsi="Times New Roman" w:cs="Times New Roman"/>
          <w:b/>
          <w:sz w:val="28"/>
          <w:szCs w:val="28"/>
        </w:rPr>
        <w:t xml:space="preserve"> điểm mới trong quy định về hỗ trợ kinh phí để mua sắm, bổ sung, sửa chữa dụng cụ, vật dụng phục vụ văn hoá, thể dục, thể thao, chi bảo vệ sức khoẻ cho học sinh bán trú của trường phổ thông dân tộc bán trú theo quy định của Nghị định số 66/2025/NĐ-CP</w:t>
      </w:r>
      <w:r w:rsidR="005E42DD" w:rsidRPr="003C6341" w:rsidDel="005E42DD">
        <w:rPr>
          <w:rFonts w:ascii="Times New Roman" w:hAnsi="Times New Roman" w:cs="Times New Roman"/>
          <w:b/>
          <w:sz w:val="28"/>
          <w:szCs w:val="28"/>
        </w:rPr>
        <w:t xml:space="preserve"> </w:t>
      </w:r>
      <w:r w:rsidR="005E42DD" w:rsidRPr="003C6341">
        <w:rPr>
          <w:rFonts w:ascii="Times New Roman" w:hAnsi="Times New Roman" w:cs="Times New Roman"/>
          <w:b/>
          <w:sz w:val="28"/>
          <w:szCs w:val="28"/>
        </w:rPr>
        <w:t xml:space="preserve">so với </w:t>
      </w:r>
      <w:r w:rsidRPr="003C6341">
        <w:rPr>
          <w:rFonts w:ascii="Times New Roman" w:hAnsi="Times New Roman" w:cs="Times New Roman"/>
          <w:b/>
          <w:sz w:val="28"/>
          <w:szCs w:val="28"/>
        </w:rPr>
        <w:t>Nghị định số 116/2016/NĐ-CP</w:t>
      </w:r>
      <w:r w:rsidR="005E42DD" w:rsidRPr="003C6341">
        <w:rPr>
          <w:rFonts w:ascii="Times New Roman" w:hAnsi="Times New Roman" w:cs="Times New Roman"/>
          <w:b/>
          <w:sz w:val="28"/>
          <w:szCs w:val="28"/>
        </w:rPr>
        <w:t>?</w:t>
      </w:r>
    </w:p>
    <w:p w:rsidR="005E42DD" w:rsidRPr="003C6341" w:rsidRDefault="005E42DD">
      <w:pPr>
        <w:ind w:firstLine="720"/>
        <w:jc w:val="both"/>
        <w:rPr>
          <w:rFonts w:ascii="Times New Roman" w:hAnsi="Times New Roman"/>
          <w:bCs/>
          <w:sz w:val="28"/>
          <w:szCs w:val="28"/>
        </w:rPr>
      </w:pPr>
      <w:r w:rsidRPr="003C6341">
        <w:rPr>
          <w:rFonts w:ascii="Times New Roman" w:hAnsi="Times New Roman"/>
          <w:bCs/>
          <w:sz w:val="28"/>
          <w:szCs w:val="28"/>
        </w:rPr>
        <w:t xml:space="preserve">So với </w:t>
      </w:r>
      <w:r w:rsidR="0025732F" w:rsidRPr="003C6341">
        <w:rPr>
          <w:rFonts w:ascii="Times New Roman" w:hAnsi="Times New Roman"/>
          <w:bCs/>
          <w:sz w:val="28"/>
          <w:szCs w:val="28"/>
        </w:rPr>
        <w:t>Nghị định số 116/2016/NĐ-CP</w:t>
      </w:r>
      <w:r w:rsidRPr="003C6341">
        <w:rPr>
          <w:rFonts w:ascii="Times New Roman" w:hAnsi="Times New Roman"/>
          <w:bCs/>
          <w:sz w:val="28"/>
          <w:szCs w:val="28"/>
        </w:rPr>
        <w:t xml:space="preserve">, những điểm mới về chính sách </w:t>
      </w:r>
      <w:r w:rsidR="0025732F" w:rsidRPr="003C6341">
        <w:rPr>
          <w:rFonts w:ascii="Times New Roman" w:hAnsi="Times New Roman"/>
          <w:bCs/>
          <w:sz w:val="28"/>
          <w:szCs w:val="28"/>
        </w:rPr>
        <w:t xml:space="preserve">hỗ trợ kinh phí để mua sắm, bổ sung, sửa chữa dụng cụ, vật dụng phục vụ văn hoá, thể dục, thể thao, chi bảo vệ sức khoẻ cho học sinh bán trú của trường phổ thông dân tộc bán trú </w:t>
      </w:r>
      <w:r w:rsidRPr="003C6341">
        <w:rPr>
          <w:rFonts w:ascii="Times New Roman" w:hAnsi="Times New Roman"/>
          <w:bCs/>
          <w:sz w:val="28"/>
          <w:szCs w:val="28"/>
        </w:rPr>
        <w:t xml:space="preserve">theo </w:t>
      </w:r>
      <w:r w:rsidR="006A3DE8" w:rsidRPr="003C6341">
        <w:rPr>
          <w:rFonts w:ascii="Times New Roman" w:hAnsi="Times New Roman"/>
          <w:bCs/>
          <w:sz w:val="28"/>
          <w:szCs w:val="28"/>
        </w:rPr>
        <w:t xml:space="preserve">khoản 2 </w:t>
      </w:r>
      <w:r w:rsidR="009113CE">
        <w:rPr>
          <w:rFonts w:ascii="Times New Roman" w:hAnsi="Times New Roman"/>
          <w:bCs/>
          <w:sz w:val="28"/>
          <w:szCs w:val="28"/>
        </w:rPr>
        <w:t xml:space="preserve">Điều 7 </w:t>
      </w:r>
      <w:r w:rsidRPr="003C6341">
        <w:rPr>
          <w:rFonts w:ascii="Times New Roman" w:hAnsi="Times New Roman"/>
          <w:bCs/>
          <w:sz w:val="28"/>
          <w:szCs w:val="28"/>
        </w:rPr>
        <w:t>Nghị định số 66/2025/NĐ-CP như sau:</w:t>
      </w:r>
    </w:p>
    <w:tbl>
      <w:tblPr>
        <w:tblStyle w:val="TableGrid"/>
        <w:tblW w:w="10349" w:type="dxa"/>
        <w:tblInd w:w="-856" w:type="dxa"/>
        <w:tblLayout w:type="fixed"/>
        <w:tblLook w:val="04A0" w:firstRow="1" w:lastRow="0" w:firstColumn="1" w:lastColumn="0" w:noHBand="0" w:noVBand="1"/>
      </w:tblPr>
      <w:tblGrid>
        <w:gridCol w:w="1560"/>
        <w:gridCol w:w="3260"/>
        <w:gridCol w:w="2977"/>
        <w:gridCol w:w="2552"/>
      </w:tblGrid>
      <w:tr w:rsidR="00544F78" w:rsidRPr="003C6341" w:rsidTr="00A56E92">
        <w:tc>
          <w:tcPr>
            <w:tcW w:w="1560" w:type="dxa"/>
            <w:vMerge w:val="restart"/>
          </w:tcPr>
          <w:p w:rsidR="00544F78" w:rsidRPr="00F72F40" w:rsidRDefault="00544F78" w:rsidP="00A56E92">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Nội dung</w:t>
            </w:r>
          </w:p>
        </w:tc>
        <w:tc>
          <w:tcPr>
            <w:tcW w:w="6237" w:type="dxa"/>
            <w:gridSpan w:val="2"/>
          </w:tcPr>
          <w:p w:rsidR="00544F78" w:rsidRPr="00F72F40" w:rsidRDefault="00544F78" w:rsidP="00A56E92">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Mức hưởng chính sách</w:t>
            </w:r>
          </w:p>
        </w:tc>
        <w:tc>
          <w:tcPr>
            <w:tcW w:w="2552" w:type="dxa"/>
            <w:vMerge w:val="restart"/>
          </w:tcPr>
          <w:p w:rsidR="00544F78" w:rsidRPr="00F72F40" w:rsidRDefault="00544F78" w:rsidP="00A56E92">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Điểm mới</w:t>
            </w:r>
          </w:p>
        </w:tc>
      </w:tr>
      <w:tr w:rsidR="003A3BBD" w:rsidRPr="003C6341" w:rsidTr="00A56E92">
        <w:tc>
          <w:tcPr>
            <w:tcW w:w="1560" w:type="dxa"/>
            <w:vMerge/>
          </w:tcPr>
          <w:p w:rsidR="00544F78" w:rsidRPr="00F72F40" w:rsidRDefault="00544F78" w:rsidP="00A56E92">
            <w:pPr>
              <w:jc w:val="center"/>
              <w:rPr>
                <w:rFonts w:ascii="Times New Roman" w:hAnsi="Times New Roman" w:cs="Times New Roman"/>
                <w:b/>
                <w:iCs/>
                <w:sz w:val="28"/>
                <w:szCs w:val="28"/>
                <w:shd w:val="clear" w:color="auto" w:fill="FFFFFF"/>
              </w:rPr>
            </w:pPr>
          </w:p>
        </w:tc>
        <w:tc>
          <w:tcPr>
            <w:tcW w:w="3260" w:type="dxa"/>
          </w:tcPr>
          <w:p w:rsidR="00544F78" w:rsidRPr="00F72F40" w:rsidRDefault="00544F78" w:rsidP="00A56E92">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t>Theo khoản 2 Điều 5 Nghị định số 116/2016/NĐ-CP</w:t>
            </w:r>
          </w:p>
        </w:tc>
        <w:tc>
          <w:tcPr>
            <w:tcW w:w="2977" w:type="dxa"/>
          </w:tcPr>
          <w:p w:rsidR="00544F78" w:rsidRPr="00F72F40" w:rsidRDefault="00544F78" w:rsidP="00A56E92">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t>Theo khoản 2 Điều 7 Nghị định số 66/2025/NĐ</w:t>
            </w:r>
          </w:p>
        </w:tc>
        <w:tc>
          <w:tcPr>
            <w:tcW w:w="2552" w:type="dxa"/>
            <w:vMerge/>
          </w:tcPr>
          <w:p w:rsidR="00544F78" w:rsidRPr="00F72F40" w:rsidRDefault="00544F78" w:rsidP="00A56E92">
            <w:pPr>
              <w:jc w:val="both"/>
              <w:rPr>
                <w:rFonts w:ascii="Times New Roman" w:hAnsi="Times New Roman" w:cs="Times New Roman"/>
                <w:b/>
                <w:iCs/>
                <w:sz w:val="28"/>
                <w:szCs w:val="28"/>
                <w:shd w:val="clear" w:color="auto" w:fill="FFFFFF"/>
              </w:rPr>
            </w:pPr>
          </w:p>
        </w:tc>
      </w:tr>
      <w:tr w:rsidR="003A3BBD" w:rsidRPr="003C6341" w:rsidTr="00A56E92">
        <w:tc>
          <w:tcPr>
            <w:tcW w:w="1560" w:type="dxa"/>
          </w:tcPr>
          <w:p w:rsidR="00544F78" w:rsidRPr="00F72F40" w:rsidRDefault="00544F78" w:rsidP="00A56E92">
            <w:pPr>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Hỗ trợ kinh phí để mua sắm, bổ sung, sửa chữa dụng cụ</w:t>
            </w:r>
            <w:r w:rsidR="008967FE" w:rsidRPr="00F72F40">
              <w:rPr>
                <w:rFonts w:ascii="Times New Roman" w:hAnsi="Times New Roman" w:cs="Times New Roman"/>
                <w:iCs/>
                <w:sz w:val="28"/>
                <w:szCs w:val="28"/>
                <w:shd w:val="clear" w:color="auto" w:fill="FFFFFF"/>
              </w:rPr>
              <w:t xml:space="preserve">, vật dụng phục vụ văn hoá, </w:t>
            </w:r>
            <w:r w:rsidRPr="00F72F40">
              <w:rPr>
                <w:rFonts w:ascii="Times New Roman" w:hAnsi="Times New Roman" w:cs="Times New Roman"/>
                <w:iCs/>
                <w:sz w:val="28"/>
                <w:szCs w:val="28"/>
                <w:shd w:val="clear" w:color="auto" w:fill="FFFFFF"/>
              </w:rPr>
              <w:t>thể dục, thể</w:t>
            </w:r>
            <w:r w:rsidR="008967FE" w:rsidRPr="00F72F40">
              <w:rPr>
                <w:rFonts w:ascii="Times New Roman" w:hAnsi="Times New Roman" w:cs="Times New Roman"/>
                <w:iCs/>
                <w:sz w:val="28"/>
                <w:szCs w:val="28"/>
                <w:shd w:val="clear" w:color="auto" w:fill="FFFFFF"/>
              </w:rPr>
              <w:t xml:space="preserve"> thao… </w:t>
            </w:r>
            <w:r w:rsidRPr="00F72F40">
              <w:rPr>
                <w:rFonts w:ascii="Times New Roman" w:hAnsi="Times New Roman" w:cs="Times New Roman"/>
                <w:iCs/>
                <w:sz w:val="28"/>
                <w:szCs w:val="28"/>
                <w:shd w:val="clear" w:color="auto" w:fill="FFFFFF"/>
              </w:rPr>
              <w:t>cho học sinh bán trú</w:t>
            </w:r>
          </w:p>
        </w:tc>
        <w:tc>
          <w:tcPr>
            <w:tcW w:w="3260" w:type="dxa"/>
          </w:tcPr>
          <w:p w:rsidR="00544F78" w:rsidRPr="00F72F40" w:rsidRDefault="008967FE" w:rsidP="00A56E92">
            <w:pPr>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Mua sắm bổ sung, sửa chữa dụng cụ thể dục, thể thao, nhạc cụ, máy thu hình, phục vụ sinh hoạt văn hóa, thể dục, thể thao và các vật dụng khác cho học sinh bán trú với mức hỗ trợ 100.000 đồng/học sinh bán trú/năm họ</w:t>
            </w:r>
            <w:r w:rsidR="003A3BBD" w:rsidRPr="00F72F40">
              <w:rPr>
                <w:rFonts w:ascii="Times New Roman" w:hAnsi="Times New Roman" w:cs="Times New Roman"/>
                <w:iCs/>
                <w:sz w:val="28"/>
                <w:szCs w:val="28"/>
                <w:shd w:val="clear" w:color="auto" w:fill="FFFFFF"/>
              </w:rPr>
              <w:t>c</w:t>
            </w:r>
          </w:p>
        </w:tc>
        <w:tc>
          <w:tcPr>
            <w:tcW w:w="2977" w:type="dxa"/>
          </w:tcPr>
          <w:p w:rsidR="00544F78" w:rsidRPr="00F72F40" w:rsidRDefault="008967FE" w:rsidP="00A56E92">
            <w:pPr>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Hỗ trợ kinh phí để mua sắm, bổ sung, sửa chữa dụng cụ thể dục, thể thao, nhạc cụ, máy thu hình và các vật dụng khác phục vụ sinh hoạt văn hóa, nghệ thuật, thể dục, thể thao cho học sinh bán trú</w:t>
            </w:r>
            <w:r w:rsidR="003A3BBD" w:rsidRPr="00F72F40">
              <w:rPr>
                <w:rFonts w:ascii="Times New Roman" w:hAnsi="Times New Roman" w:cs="Times New Roman"/>
                <w:iCs/>
                <w:sz w:val="28"/>
                <w:szCs w:val="28"/>
                <w:shd w:val="clear" w:color="auto" w:fill="FFFFFF"/>
              </w:rPr>
              <w:t xml:space="preserve"> với mức </w:t>
            </w:r>
            <w:r w:rsidR="00544F78" w:rsidRPr="00F72F40">
              <w:rPr>
                <w:rFonts w:ascii="Times New Roman" w:hAnsi="Times New Roman" w:cs="Times New Roman"/>
                <w:iCs/>
                <w:sz w:val="28"/>
                <w:szCs w:val="28"/>
                <w:shd w:val="clear" w:color="auto" w:fill="FFFFFF"/>
              </w:rPr>
              <w:t>hỗ trợ là 180.000 đồng/học sinh bán trú/năm học</w:t>
            </w:r>
          </w:p>
        </w:tc>
        <w:tc>
          <w:tcPr>
            <w:tcW w:w="2552" w:type="dxa"/>
          </w:tcPr>
          <w:p w:rsidR="008967FE" w:rsidRPr="00F72F40" w:rsidRDefault="00544F78" w:rsidP="00A56E92">
            <w:pPr>
              <w:jc w:val="both"/>
              <w:rPr>
                <w:rFonts w:ascii="Times New Roman" w:hAnsi="Times New Roman" w:cs="Times New Roman"/>
                <w:iCs/>
                <w:sz w:val="28"/>
                <w:szCs w:val="28"/>
                <w:shd w:val="clear" w:color="auto" w:fill="FFFFFF"/>
              </w:rPr>
            </w:pPr>
            <w:r w:rsidRPr="00F72F40">
              <w:rPr>
                <w:rFonts w:ascii="Times New Roman" w:eastAsia="Times New Roman" w:hAnsi="Times New Roman" w:cs="Times New Roman"/>
                <w:sz w:val="28"/>
                <w:szCs w:val="28"/>
              </w:rPr>
              <w:t xml:space="preserve">Nghị định số 66/2025/NĐ-CP </w:t>
            </w:r>
            <w:r w:rsidR="003A3BBD" w:rsidRPr="00F72F40">
              <w:rPr>
                <w:rFonts w:ascii="Times New Roman" w:eastAsia="Times New Roman" w:hAnsi="Times New Roman" w:cs="Times New Roman"/>
                <w:sz w:val="28"/>
                <w:szCs w:val="28"/>
              </w:rPr>
              <w:t xml:space="preserve">đã </w:t>
            </w:r>
            <w:r w:rsidR="003A3BBD" w:rsidRPr="003C6341">
              <w:rPr>
                <w:rFonts w:ascii="Times New Roman" w:hAnsi="Times New Roman" w:cs="Times New Roman"/>
                <w:sz w:val="28"/>
                <w:szCs w:val="28"/>
              </w:rPr>
              <w:t xml:space="preserve">tăng mức hỗ trợ </w:t>
            </w:r>
            <w:r w:rsidR="008967FE" w:rsidRPr="003C6341">
              <w:rPr>
                <w:rFonts w:ascii="Times New Roman" w:hAnsi="Times New Roman" w:cs="Times New Roman"/>
                <w:sz w:val="28"/>
                <w:szCs w:val="28"/>
              </w:rPr>
              <w:t>kinh phí</w:t>
            </w:r>
            <w:r w:rsidR="003A3BBD" w:rsidRPr="003C6341">
              <w:rPr>
                <w:rFonts w:ascii="Times New Roman" w:hAnsi="Times New Roman" w:cs="Times New Roman"/>
                <w:sz w:val="28"/>
                <w:szCs w:val="28"/>
              </w:rPr>
              <w:t xml:space="preserve"> để </w:t>
            </w:r>
            <w:r w:rsidR="008967FE" w:rsidRPr="003C6341">
              <w:rPr>
                <w:rFonts w:ascii="Times New Roman" w:hAnsi="Times New Roman" w:cs="Times New Roman"/>
                <w:sz w:val="28"/>
                <w:szCs w:val="28"/>
              </w:rPr>
              <w:t>mua sắm bổ sung, sửa chữa dụng cụ thể dục, thể</w:t>
            </w:r>
            <w:r w:rsidR="003A3BBD" w:rsidRPr="003C6341">
              <w:rPr>
                <w:rFonts w:ascii="Times New Roman" w:hAnsi="Times New Roman" w:cs="Times New Roman"/>
                <w:sz w:val="28"/>
                <w:szCs w:val="28"/>
              </w:rPr>
              <w:t xml:space="preserve"> thao</w:t>
            </w:r>
            <w:r w:rsidR="00A56E92" w:rsidRPr="003C6341">
              <w:rPr>
                <w:rFonts w:ascii="Times New Roman" w:hAnsi="Times New Roman" w:cs="Times New Roman"/>
                <w:sz w:val="28"/>
                <w:szCs w:val="28"/>
              </w:rPr>
              <w:t>, s</w:t>
            </w:r>
            <w:r w:rsidR="003A3BBD" w:rsidRPr="003C6341">
              <w:rPr>
                <w:rFonts w:ascii="Times New Roman" w:hAnsi="Times New Roman" w:cs="Times New Roman"/>
                <w:sz w:val="28"/>
                <w:szCs w:val="28"/>
              </w:rPr>
              <w:t>inh hoạ</w:t>
            </w:r>
            <w:r w:rsidR="006A3DE8" w:rsidRPr="003C6341">
              <w:rPr>
                <w:rFonts w:ascii="Times New Roman" w:hAnsi="Times New Roman" w:cs="Times New Roman"/>
                <w:sz w:val="28"/>
                <w:szCs w:val="28"/>
              </w:rPr>
              <w:t>t</w:t>
            </w:r>
            <w:r w:rsidR="003A3BBD" w:rsidRPr="003C6341">
              <w:rPr>
                <w:rFonts w:ascii="Times New Roman" w:hAnsi="Times New Roman" w:cs="Times New Roman"/>
                <w:sz w:val="28"/>
                <w:szCs w:val="28"/>
              </w:rPr>
              <w:t xml:space="preserve"> văn hoá, thể dục, thể thao từ 100.000 đồng lên 180.000 đồng/học sinh bán trú/năm họ</w:t>
            </w:r>
            <w:r w:rsidR="00A56E92" w:rsidRPr="003C6341">
              <w:rPr>
                <w:rFonts w:ascii="Times New Roman" w:hAnsi="Times New Roman" w:cs="Times New Roman"/>
                <w:sz w:val="28"/>
                <w:szCs w:val="28"/>
              </w:rPr>
              <w:t>c.</w:t>
            </w:r>
          </w:p>
        </w:tc>
      </w:tr>
      <w:tr w:rsidR="003A3BBD" w:rsidRPr="003C6341" w:rsidTr="00A56E92">
        <w:tc>
          <w:tcPr>
            <w:tcW w:w="1560" w:type="dxa"/>
          </w:tcPr>
          <w:p w:rsidR="008967FE" w:rsidRPr="00F72F40" w:rsidRDefault="001A7981" w:rsidP="00A56E92">
            <w:pPr>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Chi bảo vệ sức khoẻ</w:t>
            </w:r>
          </w:p>
          <w:p w:rsidR="00544F78" w:rsidRPr="00F72F40" w:rsidRDefault="00544F78" w:rsidP="00A56E92">
            <w:pPr>
              <w:jc w:val="both"/>
              <w:rPr>
                <w:rFonts w:ascii="Times New Roman" w:hAnsi="Times New Roman" w:cs="Times New Roman"/>
                <w:iCs/>
                <w:sz w:val="28"/>
                <w:szCs w:val="28"/>
                <w:shd w:val="clear" w:color="auto" w:fill="FFFFFF"/>
              </w:rPr>
            </w:pPr>
          </w:p>
        </w:tc>
        <w:tc>
          <w:tcPr>
            <w:tcW w:w="3260" w:type="dxa"/>
          </w:tcPr>
          <w:p w:rsidR="00544F78" w:rsidRPr="00F72F40" w:rsidRDefault="008967FE" w:rsidP="00A56E92">
            <w:pPr>
              <w:shd w:val="clear" w:color="auto" w:fill="FFFFFF"/>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Lập tủ thuốc dùng chung cho khu bán trú, mua các loại thuốc thông thường với cơ số thuốc đủ đáp ứng yêu cầu phòng bệnh và xử lý những trường hợp cấp cứu đột xuất với mức hỗ trợ 50.000 đồng/học sinh bán trú/năm học</w:t>
            </w:r>
          </w:p>
        </w:tc>
        <w:tc>
          <w:tcPr>
            <w:tcW w:w="2977" w:type="dxa"/>
          </w:tcPr>
          <w:p w:rsidR="00544F78" w:rsidRPr="00F72F40" w:rsidRDefault="008967FE" w:rsidP="00A56E92">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Hỗ trợ kinh phí để tổ chức khám sức khỏe hằng năm cho học sinh bán trú, lập tủ thuốc dùng chung cho học sinh, mua các loại thuốc thông thường với cơ số thuốc đủ đáp ứng yêu cầu phòng bệnh và xử lý những trường hợp sơ cứu ban đầu với m</w:t>
            </w:r>
            <w:r w:rsidR="00544F78" w:rsidRPr="00F72F40">
              <w:rPr>
                <w:rFonts w:ascii="Times New Roman" w:eastAsia="Times New Roman" w:hAnsi="Times New Roman" w:cs="Times New Roman"/>
                <w:sz w:val="28"/>
                <w:szCs w:val="28"/>
              </w:rPr>
              <w:t xml:space="preserve">ức hỗ trợ là 180.000 đồng/học </w:t>
            </w:r>
            <w:r w:rsidR="00544F78" w:rsidRPr="00F72F40">
              <w:rPr>
                <w:rFonts w:ascii="Times New Roman" w:eastAsia="Times New Roman" w:hAnsi="Times New Roman" w:cs="Times New Roman"/>
                <w:sz w:val="28"/>
                <w:szCs w:val="28"/>
              </w:rPr>
              <w:lastRenderedPageBreak/>
              <w:t>sinh bán trú/năm học</w:t>
            </w:r>
          </w:p>
        </w:tc>
        <w:tc>
          <w:tcPr>
            <w:tcW w:w="2552" w:type="dxa"/>
          </w:tcPr>
          <w:p w:rsidR="00544F78" w:rsidRPr="00F72F40" w:rsidRDefault="00544F78" w:rsidP="009E6927">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 xml:space="preserve">Nghị định số 66/2025/NĐ-CP quy định </w:t>
            </w:r>
            <w:r w:rsidR="008967FE" w:rsidRPr="003C6341">
              <w:rPr>
                <w:rFonts w:ascii="Times New Roman" w:hAnsi="Times New Roman" w:cs="Times New Roman"/>
                <w:sz w:val="28"/>
                <w:szCs w:val="28"/>
              </w:rPr>
              <w:t xml:space="preserve">bổ sung hỗ trợ kinh phí để tổ chức khám sức khỏe hằng năm cho học sinh, tăng mức kinh </w:t>
            </w:r>
            <w:r w:rsidR="0025732F" w:rsidRPr="003C6341">
              <w:rPr>
                <w:rFonts w:ascii="Times New Roman" w:hAnsi="Times New Roman" w:cs="Times New Roman"/>
                <w:sz w:val="28"/>
                <w:szCs w:val="28"/>
              </w:rPr>
              <w:t>p</w:t>
            </w:r>
            <w:r w:rsidR="008967FE" w:rsidRPr="003C6341">
              <w:rPr>
                <w:rFonts w:ascii="Times New Roman" w:hAnsi="Times New Roman" w:cs="Times New Roman"/>
                <w:sz w:val="28"/>
                <w:szCs w:val="28"/>
              </w:rPr>
              <w:t>hí lập tủ thuốc dùng chung từ 50.000 đồng lên 180.000 đồng/học sinh bán trú/năm họ</w:t>
            </w:r>
            <w:r w:rsidR="00A56E92" w:rsidRPr="003C6341">
              <w:rPr>
                <w:rFonts w:ascii="Times New Roman" w:hAnsi="Times New Roman" w:cs="Times New Roman"/>
                <w:sz w:val="28"/>
                <w:szCs w:val="28"/>
              </w:rPr>
              <w:t>c</w:t>
            </w:r>
          </w:p>
        </w:tc>
      </w:tr>
    </w:tbl>
    <w:p w:rsidR="0025732F" w:rsidRPr="003C6341" w:rsidRDefault="0025732F" w:rsidP="0025732F">
      <w:pPr>
        <w:ind w:firstLine="720"/>
        <w:jc w:val="both"/>
        <w:rPr>
          <w:rFonts w:ascii="Times New Roman" w:hAnsi="Times New Roman" w:cs="Times New Roman"/>
          <w:b/>
          <w:sz w:val="28"/>
          <w:szCs w:val="28"/>
        </w:rPr>
      </w:pPr>
    </w:p>
    <w:p w:rsidR="0025732F" w:rsidRPr="003C6341" w:rsidRDefault="0025732F">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17. Đề nghị cho biết điểm mới trong quy định về hỗ trợ tiền điện, nước phục vụ học tập và sinh hoạt của học sinh bán trú ăn ở tại trường, hỗ trợ kinh phí phục vụ nấu ăn cho học sinh bán trú ăn, ở tại trường và hỗ trợ kinh phí thực hiện quản lý học sinh bán trú ngoài giờ lên lớp của trường phổ thông dân tộc bán trú theo quy định của Nghị định số 66/2025/NĐ-CP</w:t>
      </w:r>
      <w:r w:rsidRPr="003C6341" w:rsidDel="005E42DD">
        <w:rPr>
          <w:rFonts w:ascii="Times New Roman" w:hAnsi="Times New Roman" w:cs="Times New Roman"/>
          <w:b/>
          <w:sz w:val="28"/>
          <w:szCs w:val="28"/>
        </w:rPr>
        <w:t xml:space="preserve"> </w:t>
      </w:r>
      <w:r w:rsidRPr="003C6341">
        <w:rPr>
          <w:rFonts w:ascii="Times New Roman" w:hAnsi="Times New Roman" w:cs="Times New Roman"/>
          <w:b/>
          <w:sz w:val="28"/>
          <w:szCs w:val="28"/>
        </w:rPr>
        <w:t>so với Nghị định số 116/2016//NĐ-CP?</w:t>
      </w:r>
    </w:p>
    <w:p w:rsidR="0025732F" w:rsidRPr="003C6341" w:rsidRDefault="0025732F">
      <w:pPr>
        <w:ind w:firstLine="720"/>
        <w:jc w:val="both"/>
        <w:rPr>
          <w:rFonts w:ascii="Times New Roman" w:hAnsi="Times New Roman"/>
          <w:bCs/>
          <w:sz w:val="28"/>
          <w:szCs w:val="28"/>
        </w:rPr>
      </w:pPr>
      <w:r w:rsidRPr="003C6341">
        <w:rPr>
          <w:rFonts w:ascii="Times New Roman" w:hAnsi="Times New Roman"/>
          <w:bCs/>
          <w:sz w:val="28"/>
          <w:szCs w:val="28"/>
        </w:rPr>
        <w:t xml:space="preserve">So với Nghị định số 116/2016/NĐ-CP, những điểm mới về chính sách hỗ trợ tiền điện, nước phục vụ học tập và sinh hoạt của học sinh bán trú ăn ở tại trường, hỗ trợ kinh phí phục vụ nấu ăn cho học sinh bán trú ăn, ở tại trường và hỗ trợ kinh phí thực hiện quản lý học sinh bán trú ngoài giờ lên lớp của trường phổ thông dân tộc bán trú theo </w:t>
      </w:r>
      <w:r w:rsidR="006A3DE8" w:rsidRPr="003C6341">
        <w:rPr>
          <w:rFonts w:ascii="Times New Roman" w:hAnsi="Times New Roman"/>
          <w:bCs/>
          <w:sz w:val="28"/>
          <w:szCs w:val="28"/>
        </w:rPr>
        <w:t xml:space="preserve">khoản 2 Điều 7 </w:t>
      </w:r>
      <w:r w:rsidRPr="003C6341">
        <w:rPr>
          <w:rFonts w:ascii="Times New Roman" w:hAnsi="Times New Roman"/>
          <w:bCs/>
          <w:sz w:val="28"/>
          <w:szCs w:val="28"/>
        </w:rPr>
        <w:t>Nghị định số 66/2025/NĐ-CP như sau:</w:t>
      </w:r>
    </w:p>
    <w:tbl>
      <w:tblPr>
        <w:tblStyle w:val="TableGrid"/>
        <w:tblW w:w="10349" w:type="dxa"/>
        <w:tblInd w:w="-856" w:type="dxa"/>
        <w:tblLayout w:type="fixed"/>
        <w:tblLook w:val="04A0" w:firstRow="1" w:lastRow="0" w:firstColumn="1" w:lastColumn="0" w:noHBand="0" w:noVBand="1"/>
      </w:tblPr>
      <w:tblGrid>
        <w:gridCol w:w="1560"/>
        <w:gridCol w:w="3260"/>
        <w:gridCol w:w="2977"/>
        <w:gridCol w:w="2552"/>
      </w:tblGrid>
      <w:tr w:rsidR="005054E3" w:rsidRPr="003C6341" w:rsidTr="005E42DD">
        <w:tc>
          <w:tcPr>
            <w:tcW w:w="1560" w:type="dxa"/>
            <w:vMerge w:val="restart"/>
          </w:tcPr>
          <w:p w:rsidR="005054E3" w:rsidRPr="00F72F40" w:rsidRDefault="005054E3" w:rsidP="005E42DD">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Nội dung</w:t>
            </w:r>
          </w:p>
        </w:tc>
        <w:tc>
          <w:tcPr>
            <w:tcW w:w="6237" w:type="dxa"/>
            <w:gridSpan w:val="2"/>
          </w:tcPr>
          <w:p w:rsidR="005054E3" w:rsidRPr="00F72F40" w:rsidRDefault="005054E3" w:rsidP="005E42DD">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Mức hưởng chính sách</w:t>
            </w:r>
          </w:p>
        </w:tc>
        <w:tc>
          <w:tcPr>
            <w:tcW w:w="2552" w:type="dxa"/>
            <w:vMerge w:val="restart"/>
          </w:tcPr>
          <w:p w:rsidR="005054E3" w:rsidRPr="00F72F40" w:rsidRDefault="005054E3" w:rsidP="005E42DD">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Điểm mới</w:t>
            </w:r>
          </w:p>
        </w:tc>
      </w:tr>
      <w:tr w:rsidR="005054E3" w:rsidRPr="003C6341" w:rsidTr="005E42DD">
        <w:tc>
          <w:tcPr>
            <w:tcW w:w="1560" w:type="dxa"/>
            <w:vMerge/>
          </w:tcPr>
          <w:p w:rsidR="005054E3" w:rsidRPr="00F72F40" w:rsidRDefault="005054E3" w:rsidP="005E42DD">
            <w:pPr>
              <w:jc w:val="center"/>
              <w:rPr>
                <w:rFonts w:ascii="Times New Roman" w:hAnsi="Times New Roman" w:cs="Times New Roman"/>
                <w:b/>
                <w:iCs/>
                <w:sz w:val="28"/>
                <w:szCs w:val="28"/>
                <w:shd w:val="clear" w:color="auto" w:fill="FFFFFF"/>
              </w:rPr>
            </w:pPr>
          </w:p>
        </w:tc>
        <w:tc>
          <w:tcPr>
            <w:tcW w:w="3260" w:type="dxa"/>
          </w:tcPr>
          <w:p w:rsidR="005054E3" w:rsidRPr="00F72F40" w:rsidRDefault="005054E3" w:rsidP="005E42DD">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t>Theo khoản 2 Điều 5 Nghị định số 116/2016/NĐ-CP</w:t>
            </w:r>
          </w:p>
        </w:tc>
        <w:tc>
          <w:tcPr>
            <w:tcW w:w="2977" w:type="dxa"/>
          </w:tcPr>
          <w:p w:rsidR="005054E3" w:rsidRPr="00F72F40" w:rsidRDefault="005054E3" w:rsidP="005E42DD">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t>Theo khoản 2 Điều 7 Nghị định số 66/2025/NĐ</w:t>
            </w:r>
          </w:p>
        </w:tc>
        <w:tc>
          <w:tcPr>
            <w:tcW w:w="2552" w:type="dxa"/>
            <w:vMerge/>
          </w:tcPr>
          <w:p w:rsidR="005054E3" w:rsidRPr="00F72F40" w:rsidRDefault="005054E3" w:rsidP="005E42DD">
            <w:pPr>
              <w:jc w:val="both"/>
              <w:rPr>
                <w:rFonts w:ascii="Times New Roman" w:hAnsi="Times New Roman" w:cs="Times New Roman"/>
                <w:b/>
                <w:iCs/>
                <w:sz w:val="28"/>
                <w:szCs w:val="28"/>
                <w:shd w:val="clear" w:color="auto" w:fill="FFFFFF"/>
              </w:rPr>
            </w:pPr>
          </w:p>
        </w:tc>
      </w:tr>
      <w:tr w:rsidR="005054E3" w:rsidRPr="003C6341" w:rsidTr="005E42DD">
        <w:tc>
          <w:tcPr>
            <w:tcW w:w="1560" w:type="dxa"/>
          </w:tcPr>
          <w:p w:rsidR="005054E3" w:rsidRPr="00F72F40" w:rsidRDefault="005054E3" w:rsidP="005E42DD">
            <w:pPr>
              <w:shd w:val="clear" w:color="auto" w:fill="FFFFFF"/>
              <w:jc w:val="both"/>
              <w:rPr>
                <w:rFonts w:ascii="Times New Roman" w:eastAsia="Times New Roman" w:hAnsi="Times New Roman" w:cs="Times New Roman"/>
                <w:sz w:val="28"/>
                <w:szCs w:val="28"/>
              </w:rPr>
            </w:pPr>
            <w:r w:rsidRPr="00F72F40">
              <w:rPr>
                <w:rFonts w:ascii="Times New Roman" w:hAnsi="Times New Roman" w:cs="Times New Roman"/>
                <w:sz w:val="28"/>
                <w:szCs w:val="28"/>
                <w:shd w:val="clear" w:color="auto" w:fill="FFFFFF"/>
              </w:rPr>
              <w:t>Hỗ trợ tiền điện, nước phục vụ học tập và sinh hoạt của học sinh bán trú ăn ở tại trường</w:t>
            </w:r>
          </w:p>
        </w:tc>
        <w:tc>
          <w:tcPr>
            <w:tcW w:w="3260" w:type="dxa"/>
          </w:tcPr>
          <w:p w:rsidR="005054E3" w:rsidRPr="00F72F40" w:rsidRDefault="005054E3" w:rsidP="005E42DD">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Không quy định</w:t>
            </w:r>
          </w:p>
        </w:tc>
        <w:tc>
          <w:tcPr>
            <w:tcW w:w="2977" w:type="dxa"/>
          </w:tcPr>
          <w:p w:rsidR="005054E3" w:rsidRPr="00F72F40" w:rsidRDefault="005054E3" w:rsidP="005E42DD">
            <w:pPr>
              <w:shd w:val="clear" w:color="auto" w:fill="FFFFFF"/>
              <w:jc w:val="both"/>
              <w:rPr>
                <w:rFonts w:ascii="Times New Roman" w:eastAsia="Times New Roman" w:hAnsi="Times New Roman" w:cs="Times New Roman"/>
                <w:spacing w:val="-4"/>
                <w:sz w:val="28"/>
                <w:szCs w:val="28"/>
              </w:rPr>
            </w:pPr>
            <w:r w:rsidRPr="00F72F40">
              <w:rPr>
                <w:rFonts w:ascii="Times New Roman" w:hAnsi="Times New Roman" w:cs="Times New Roman"/>
                <w:spacing w:val="-4"/>
                <w:sz w:val="28"/>
                <w:szCs w:val="28"/>
                <w:shd w:val="clear" w:color="auto" w:fill="FFFFFF"/>
              </w:rPr>
              <w:t>Được hỗ trợ với định mức là 15KW điện/tháng/học sinh bán trú và 3m</w:t>
            </w:r>
            <w:r w:rsidRPr="00F72F40">
              <w:rPr>
                <w:rFonts w:ascii="Times New Roman" w:hAnsi="Times New Roman" w:cs="Times New Roman"/>
                <w:spacing w:val="-4"/>
                <w:sz w:val="28"/>
                <w:szCs w:val="28"/>
                <w:shd w:val="clear" w:color="auto" w:fill="FFFFFF"/>
                <w:vertAlign w:val="superscript"/>
              </w:rPr>
              <w:t>3</w:t>
            </w:r>
            <w:r w:rsidRPr="00F72F40">
              <w:rPr>
                <w:rFonts w:ascii="Times New Roman" w:hAnsi="Times New Roman" w:cs="Times New Roman"/>
                <w:spacing w:val="-4"/>
                <w:sz w:val="28"/>
                <w:szCs w:val="28"/>
                <w:shd w:val="clear" w:color="auto" w:fill="FFFFFF"/>
              </w:rPr>
              <w:t> nước/tháng/học sinh bán trú theo giá quy định tại địa phương và được hưởng không quá 9 tháng/năm học. Nơi chưa có điều kiện cung cấp các dịch vụ điện, nước hoặc bị mất điện, nước thì nhà trường được sử dụng kinh phí để mua thiết bị thắp sáng và nước sạch cho học sinh.</w:t>
            </w:r>
          </w:p>
        </w:tc>
        <w:tc>
          <w:tcPr>
            <w:tcW w:w="2552" w:type="dxa"/>
          </w:tcPr>
          <w:p w:rsidR="005054E3" w:rsidRPr="00F72F40" w:rsidRDefault="005054E3" w:rsidP="005E42DD">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Đây là quy định mới, Nghị định số 66/2025/NĐ-CP bổ sung quy định về h</w:t>
            </w:r>
            <w:r w:rsidRPr="00F72F40">
              <w:rPr>
                <w:rFonts w:ascii="Times New Roman" w:hAnsi="Times New Roman" w:cs="Times New Roman"/>
                <w:sz w:val="28"/>
                <w:szCs w:val="28"/>
                <w:shd w:val="clear" w:color="auto" w:fill="FFFFFF"/>
              </w:rPr>
              <w:t>ỗ trợ tiền điện, nước phục vụ học tập và sinh hoạt của học sinh bán trú ăn ở tại trường.</w:t>
            </w:r>
          </w:p>
        </w:tc>
      </w:tr>
      <w:tr w:rsidR="005054E3" w:rsidRPr="003C6341" w:rsidTr="005E42DD">
        <w:tc>
          <w:tcPr>
            <w:tcW w:w="1560" w:type="dxa"/>
          </w:tcPr>
          <w:p w:rsidR="005054E3" w:rsidRPr="00F72F40" w:rsidRDefault="005054E3" w:rsidP="005E42DD">
            <w:pPr>
              <w:shd w:val="clear" w:color="auto" w:fill="FFFFFF"/>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Hỗ trợ kinh phí phục vụ nấu ăn cho học sinh bán trú ăn, ở tại trường</w:t>
            </w:r>
          </w:p>
        </w:tc>
        <w:tc>
          <w:tcPr>
            <w:tcW w:w="3260" w:type="dxa"/>
          </w:tcPr>
          <w:p w:rsidR="005054E3" w:rsidRPr="00F72F40" w:rsidRDefault="005054E3" w:rsidP="005E42DD">
            <w:pPr>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xml:space="preserve">Trường phổ thông dân tộc bán trú tổ chức nấu ăn tập trung cho học sinh được hỗ trợ kinh phí phục vụ việc nấu ăn cho học sinh theo định mức khoán kinh phí tối thiểu bằng 135% mức lương cơ sở/01 </w:t>
            </w:r>
            <w:r w:rsidRPr="00F72F40">
              <w:rPr>
                <w:rFonts w:ascii="Times New Roman" w:hAnsi="Times New Roman" w:cs="Times New Roman"/>
                <w:iCs/>
                <w:sz w:val="28"/>
                <w:szCs w:val="28"/>
                <w:shd w:val="clear" w:color="auto" w:fill="FFFFFF"/>
              </w:rPr>
              <w:lastRenderedPageBreak/>
              <w:t>tháng/30 học sinh, số dư từ 15 học sinh trở lên được tính thêm một lần định mức; nhưng mỗi trường chỉ được hưởng không quá 05 lần định mức nêu trên/01 tháng và không quá 9 tháng/01 năm</w:t>
            </w:r>
          </w:p>
        </w:tc>
        <w:tc>
          <w:tcPr>
            <w:tcW w:w="2977" w:type="dxa"/>
          </w:tcPr>
          <w:p w:rsidR="005054E3" w:rsidRPr="00F72F40" w:rsidRDefault="005054E3" w:rsidP="005E42DD">
            <w:pPr>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lastRenderedPageBreak/>
              <w:t xml:space="preserve">Được hỗ trợ kinh phí phục vụ nấu ăn cho học sinh bán trú ăn, ở tại trường như sau: cứ 45 học sinh bán trú thì được hưởng 01 định mức hỗ trợ là 4.738.500 đồng/tháng, số dư từ 20 </w:t>
            </w:r>
            <w:r w:rsidRPr="00F72F40">
              <w:rPr>
                <w:rFonts w:ascii="Times New Roman" w:hAnsi="Times New Roman" w:cs="Times New Roman"/>
                <w:iCs/>
                <w:sz w:val="28"/>
                <w:szCs w:val="28"/>
                <w:shd w:val="clear" w:color="auto" w:fill="FFFFFF"/>
              </w:rPr>
              <w:lastRenderedPageBreak/>
              <w:t>học sinh bán trú trở lên được tính 01 định mức. Trường hợp có số lượng dưới 45 học sinh bán trú thì được tính 01 định mức. Thời gian được hỗ trợ không quá 9 tháng/năm học.</w:t>
            </w:r>
          </w:p>
        </w:tc>
        <w:tc>
          <w:tcPr>
            <w:tcW w:w="2552" w:type="dxa"/>
          </w:tcPr>
          <w:p w:rsidR="005054E3" w:rsidRPr="00F72F40" w:rsidRDefault="005054E3" w:rsidP="005E42DD">
            <w:pPr>
              <w:jc w:val="both"/>
              <w:rPr>
                <w:rFonts w:ascii="Times New Roman" w:hAnsi="Times New Roman" w:cs="Times New Roman"/>
                <w:iCs/>
                <w:sz w:val="28"/>
                <w:szCs w:val="28"/>
                <w:shd w:val="clear" w:color="auto" w:fill="FFFFFF"/>
              </w:rPr>
            </w:pPr>
            <w:r w:rsidRPr="00F72F40">
              <w:rPr>
                <w:rFonts w:ascii="Times New Roman" w:eastAsia="Times New Roman" w:hAnsi="Times New Roman" w:cs="Times New Roman"/>
                <w:sz w:val="28"/>
                <w:szCs w:val="28"/>
              </w:rPr>
              <w:lastRenderedPageBreak/>
              <w:t xml:space="preserve">Nghị định số 66/2025/NĐ-CP đã tăng mức </w:t>
            </w:r>
            <w:r w:rsidRPr="00F72F40">
              <w:rPr>
                <w:rFonts w:ascii="Times New Roman" w:hAnsi="Times New Roman" w:cs="Times New Roman"/>
                <w:iCs/>
                <w:sz w:val="28"/>
                <w:szCs w:val="28"/>
                <w:shd w:val="clear" w:color="auto" w:fill="FFFFFF"/>
              </w:rPr>
              <w:t>kinh phí phục vụ nấu ăn cho học sinh bán trú ăn, ở tại trường để bảo đảm phù hợp với thực tiễn.</w:t>
            </w:r>
          </w:p>
        </w:tc>
      </w:tr>
      <w:tr w:rsidR="005054E3" w:rsidRPr="003C6341" w:rsidTr="005E42DD">
        <w:tc>
          <w:tcPr>
            <w:tcW w:w="1560" w:type="dxa"/>
          </w:tcPr>
          <w:p w:rsidR="005054E3" w:rsidRPr="00F72F40" w:rsidRDefault="005054E3" w:rsidP="005E42DD">
            <w:pPr>
              <w:jc w:val="both"/>
              <w:rPr>
                <w:rFonts w:ascii="Times New Roman" w:hAnsi="Times New Roman" w:cs="Times New Roman"/>
                <w:iCs/>
                <w:sz w:val="28"/>
                <w:szCs w:val="28"/>
                <w:shd w:val="clear" w:color="auto" w:fill="FFFFFF"/>
              </w:rPr>
            </w:pPr>
            <w:r w:rsidRPr="00F72F40">
              <w:rPr>
                <w:rFonts w:ascii="Times New Roman" w:hAnsi="Times New Roman" w:cs="Times New Roman"/>
                <w:sz w:val="28"/>
                <w:szCs w:val="28"/>
                <w:shd w:val="clear" w:color="auto" w:fill="FFFFFF"/>
              </w:rPr>
              <w:t>Hỗ trợ kinh phí thực hiện quản lý học sinh bán trú ngoài giờ lên lớp</w:t>
            </w:r>
          </w:p>
        </w:tc>
        <w:tc>
          <w:tcPr>
            <w:tcW w:w="3260" w:type="dxa"/>
          </w:tcPr>
          <w:p w:rsidR="005054E3" w:rsidRPr="00F72F40" w:rsidRDefault="005054E3" w:rsidP="005E42DD">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Không quy định</w:t>
            </w:r>
          </w:p>
        </w:tc>
        <w:tc>
          <w:tcPr>
            <w:tcW w:w="2977" w:type="dxa"/>
          </w:tcPr>
          <w:p w:rsidR="005054E3" w:rsidRPr="00F72F40" w:rsidRDefault="005054E3" w:rsidP="005E42DD">
            <w:pPr>
              <w:jc w:val="both"/>
              <w:rPr>
                <w:rFonts w:ascii="Times New Roman" w:hAnsi="Times New Roman" w:cs="Times New Roman"/>
                <w:iCs/>
                <w:sz w:val="28"/>
                <w:szCs w:val="28"/>
                <w:shd w:val="clear" w:color="auto" w:fill="FFFFFF"/>
              </w:rPr>
            </w:pPr>
            <w:r w:rsidRPr="00F72F40">
              <w:rPr>
                <w:rFonts w:ascii="Times New Roman" w:hAnsi="Times New Roman" w:cs="Times New Roman"/>
                <w:sz w:val="28"/>
                <w:szCs w:val="28"/>
                <w:shd w:val="clear" w:color="auto" w:fill="FFFFFF"/>
              </w:rPr>
              <w:t>Cứ 45 học sinh bán trú thì được hưởng 01 định mức hỗ trợ là 2.050.000 đồng/tháng, số dư từ 20 học sinh bán trú trở lên được tính 01 định mức. Trường hợp có số lượng dưới 45 học sinh bán trú thì được tính 01 định mức. Thời gian được hỗ trợ không quá 9 tháng/năm học</w:t>
            </w:r>
          </w:p>
        </w:tc>
        <w:tc>
          <w:tcPr>
            <w:tcW w:w="2552" w:type="dxa"/>
          </w:tcPr>
          <w:p w:rsidR="005054E3" w:rsidRPr="00F72F40" w:rsidRDefault="005054E3" w:rsidP="005E42DD">
            <w:pPr>
              <w:jc w:val="both"/>
              <w:rPr>
                <w:rFonts w:ascii="Times New Roman" w:hAnsi="Times New Roman" w:cs="Times New Roman"/>
                <w:iCs/>
                <w:sz w:val="28"/>
                <w:szCs w:val="28"/>
                <w:shd w:val="clear" w:color="auto" w:fill="FFFFFF"/>
              </w:rPr>
            </w:pPr>
            <w:r w:rsidRPr="00F72F40">
              <w:rPr>
                <w:rFonts w:ascii="Times New Roman" w:eastAsia="Times New Roman" w:hAnsi="Times New Roman" w:cs="Times New Roman"/>
                <w:sz w:val="28"/>
                <w:szCs w:val="28"/>
              </w:rPr>
              <w:t xml:space="preserve">Đây là quy định mới, Nghị định số 66/2025/NĐ-CP bổ sung quy định về kinh phí </w:t>
            </w:r>
            <w:r w:rsidRPr="00F72F40">
              <w:rPr>
                <w:rFonts w:ascii="Times New Roman" w:hAnsi="Times New Roman" w:cs="Times New Roman"/>
                <w:sz w:val="28"/>
                <w:szCs w:val="28"/>
                <w:shd w:val="clear" w:color="auto" w:fill="FFFFFF"/>
              </w:rPr>
              <w:t>thực hiện quản lý học sinh bán trú ngoài giờ lên lớp.</w:t>
            </w:r>
          </w:p>
        </w:tc>
      </w:tr>
    </w:tbl>
    <w:p w:rsidR="005054E3" w:rsidRPr="003C6341" w:rsidRDefault="005054E3" w:rsidP="00FA2A1B">
      <w:pPr>
        <w:ind w:firstLine="720"/>
        <w:jc w:val="both"/>
        <w:rPr>
          <w:rFonts w:ascii="Times New Roman" w:hAnsi="Times New Roman" w:cs="Times New Roman"/>
          <w:b/>
          <w:sz w:val="28"/>
          <w:szCs w:val="28"/>
        </w:rPr>
      </w:pPr>
    </w:p>
    <w:p w:rsidR="00FA2A1B" w:rsidRPr="00F72F40" w:rsidRDefault="003A3BBD" w:rsidP="00FA2A1B">
      <w:pPr>
        <w:ind w:firstLine="720"/>
        <w:jc w:val="both"/>
        <w:rPr>
          <w:rFonts w:ascii="Times New Roman" w:hAnsi="Times New Roman" w:cs="Times New Roman"/>
          <w:b/>
          <w:iCs/>
          <w:sz w:val="28"/>
          <w:szCs w:val="28"/>
          <w:shd w:val="clear" w:color="auto" w:fill="FFFFFF"/>
        </w:rPr>
      </w:pPr>
      <w:r w:rsidRPr="003C6341">
        <w:rPr>
          <w:rFonts w:ascii="Times New Roman" w:hAnsi="Times New Roman" w:cs="Times New Roman"/>
          <w:b/>
          <w:sz w:val="28"/>
          <w:szCs w:val="28"/>
        </w:rPr>
        <w:t>1</w:t>
      </w:r>
      <w:r w:rsidR="0025732F" w:rsidRPr="003C6341">
        <w:rPr>
          <w:rFonts w:ascii="Times New Roman" w:hAnsi="Times New Roman" w:cs="Times New Roman"/>
          <w:b/>
          <w:sz w:val="28"/>
          <w:szCs w:val="28"/>
        </w:rPr>
        <w:t>8</w:t>
      </w:r>
      <w:r w:rsidR="006163AA" w:rsidRPr="003C6341">
        <w:rPr>
          <w:rFonts w:ascii="Times New Roman" w:hAnsi="Times New Roman" w:cs="Times New Roman"/>
          <w:b/>
          <w:sz w:val="28"/>
          <w:szCs w:val="28"/>
        </w:rPr>
        <w:t xml:space="preserve">. </w:t>
      </w:r>
      <w:r w:rsidR="00FA2A1B" w:rsidRPr="003C6341">
        <w:rPr>
          <w:rFonts w:ascii="Times New Roman" w:hAnsi="Times New Roman" w:cs="Times New Roman"/>
          <w:b/>
          <w:sz w:val="28"/>
          <w:szCs w:val="28"/>
        </w:rPr>
        <w:t xml:space="preserve">Đề nghị cho biết cơ sở giáo dục phổ thông có tổ chức ăn, ở tập trung cho học sinh bán trú </w:t>
      </w:r>
      <w:r w:rsidR="00DB5D50" w:rsidRPr="003C6341">
        <w:rPr>
          <w:rFonts w:ascii="Times New Roman" w:hAnsi="Times New Roman" w:cs="Times New Roman"/>
          <w:b/>
          <w:sz w:val="28"/>
          <w:szCs w:val="28"/>
        </w:rPr>
        <w:t xml:space="preserve">(không bao gồm trường phổ thông dân tộc bán trú) </w:t>
      </w:r>
      <w:r w:rsidR="00FA2A1B" w:rsidRPr="00F72F40">
        <w:rPr>
          <w:rFonts w:ascii="Times New Roman" w:hAnsi="Times New Roman" w:cs="Times New Roman"/>
          <w:b/>
          <w:iCs/>
          <w:sz w:val="28"/>
          <w:szCs w:val="28"/>
          <w:shd w:val="clear" w:color="auto" w:fill="FFFFFF"/>
        </w:rPr>
        <w:t>được hưởng các chính sách gì theo quy định của pháp luật?</w:t>
      </w:r>
    </w:p>
    <w:p w:rsidR="006163AA" w:rsidRPr="00F72F40" w:rsidRDefault="001E3DF8" w:rsidP="006163AA">
      <w:pPr>
        <w:ind w:firstLine="720"/>
        <w:jc w:val="both"/>
        <w:rPr>
          <w:rFonts w:ascii="Times New Roman" w:eastAsia="Times New Roman" w:hAnsi="Times New Roman" w:cs="Times New Roman"/>
          <w:sz w:val="28"/>
          <w:szCs w:val="28"/>
        </w:rPr>
      </w:pPr>
      <w:r w:rsidRPr="00F72F40">
        <w:rPr>
          <w:rFonts w:ascii="Times New Roman" w:hAnsi="Times New Roman" w:cs="Times New Roman"/>
          <w:iCs/>
          <w:sz w:val="28"/>
          <w:szCs w:val="28"/>
          <w:shd w:val="clear" w:color="auto" w:fill="FFFFFF"/>
        </w:rPr>
        <w:t>K</w:t>
      </w:r>
      <w:r w:rsidR="006163AA" w:rsidRPr="00F72F40">
        <w:rPr>
          <w:rFonts w:ascii="Times New Roman" w:hAnsi="Times New Roman" w:cs="Times New Roman"/>
          <w:iCs/>
          <w:sz w:val="28"/>
          <w:szCs w:val="28"/>
          <w:shd w:val="clear" w:color="auto" w:fill="FFFFFF"/>
        </w:rPr>
        <w:t xml:space="preserve">hoản 3 Điều 7 </w:t>
      </w:r>
      <w:r w:rsidRPr="00F72F40">
        <w:rPr>
          <w:rFonts w:ascii="Times New Roman" w:hAnsi="Times New Roman" w:cs="Times New Roman"/>
          <w:iCs/>
          <w:sz w:val="28"/>
          <w:szCs w:val="28"/>
          <w:shd w:val="clear" w:color="auto" w:fill="FFFFFF"/>
        </w:rPr>
        <w:t xml:space="preserve">Nghị định số 66/2025/NĐ-CP </w:t>
      </w:r>
      <w:r w:rsidR="006163AA" w:rsidRPr="00F72F40">
        <w:rPr>
          <w:rFonts w:ascii="Times New Roman" w:hAnsi="Times New Roman" w:cs="Times New Roman"/>
          <w:iCs/>
          <w:sz w:val="28"/>
          <w:szCs w:val="28"/>
          <w:shd w:val="clear" w:color="auto" w:fill="FFFFFF"/>
        </w:rPr>
        <w:t>quy định c</w:t>
      </w:r>
      <w:r w:rsidR="006163AA" w:rsidRPr="00F72F40">
        <w:rPr>
          <w:rFonts w:ascii="Times New Roman" w:eastAsia="Times New Roman" w:hAnsi="Times New Roman" w:cs="Times New Roman"/>
          <w:sz w:val="28"/>
          <w:szCs w:val="28"/>
        </w:rPr>
        <w:t>ơ sở giáo dục phổ thông có tổ chức ăn, ở tập trung cho học sinh bán trú (không bao gồm trường phổ thông dân tộc bán trú) được hưởng các chính sách sau:</w:t>
      </w:r>
    </w:p>
    <w:p w:rsidR="006163AA" w:rsidRPr="00F72F40" w:rsidRDefault="006163AA" w:rsidP="006163AA">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Được hỗ trợ kinh phí để mua sắm, bổ sung, sửa chữa dụng cụ thể dục, thể thao, nhạc cụ, máy thu hình và các vật dụng khác phục vụ sinh hoạt văn hóa, nghệ thuật, thể dục, thể thao cho học sinh bán trú với mức hỗ trợ là 180.00</w:t>
      </w:r>
      <w:r w:rsidR="00DB5D50" w:rsidRPr="00F72F40">
        <w:rPr>
          <w:rFonts w:ascii="Times New Roman" w:eastAsia="Times New Roman" w:hAnsi="Times New Roman" w:cs="Times New Roman"/>
          <w:sz w:val="28"/>
          <w:szCs w:val="28"/>
        </w:rPr>
        <w:t>0 đồng/học sinh bán trú/năm học.</w:t>
      </w:r>
    </w:p>
    <w:p w:rsidR="006163AA" w:rsidRPr="00F72F40" w:rsidRDefault="006163AA" w:rsidP="006163AA">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Được hỗ trợ kinh phí để tổ chức khám sức khỏe hằng năm cho học sinh bán trú, lập tủ thuốc dùng chung cho học sinh, mua các loại thuốc thông thường với cơ số thuốc đủ đáp ứng yêu cầu phòng bệnh và xử lý những trường hợp sơ cứu ban đầu với mức hỗ trợ là 180.000 đồng/học sinh bán trú/năm học</w:t>
      </w:r>
      <w:r w:rsidR="00DB5D50" w:rsidRPr="00F72F40">
        <w:rPr>
          <w:rFonts w:ascii="Times New Roman" w:eastAsia="Times New Roman" w:hAnsi="Times New Roman" w:cs="Times New Roman"/>
          <w:sz w:val="28"/>
          <w:szCs w:val="28"/>
        </w:rPr>
        <w:t>.</w:t>
      </w:r>
    </w:p>
    <w:p w:rsidR="006163AA" w:rsidRPr="00F72F40" w:rsidRDefault="006163AA" w:rsidP="006163AA">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Được hỗ trợ kinh phí phục vụ nấu ăn cho học sinh bán trú ăn, ở tại trường như sau: cứ 45 học sinh bán trú thì được hưởng 01 định mức hỗ trợ là 4.738.500 đồng/tháng, số dư từ 20 học sinh bán trú trở lên được tính 01 định mức. Trường hợp có số lượng dưới 45 học sinh bán trú thì được tính 01 định mức. Thời gian được h</w:t>
      </w:r>
      <w:r w:rsidR="00DB5D50" w:rsidRPr="00F72F40">
        <w:rPr>
          <w:rFonts w:ascii="Times New Roman" w:eastAsia="Times New Roman" w:hAnsi="Times New Roman" w:cs="Times New Roman"/>
          <w:sz w:val="28"/>
          <w:szCs w:val="28"/>
        </w:rPr>
        <w:t xml:space="preserve">ỗ trợ không quá 9 tháng/năm học. </w:t>
      </w:r>
    </w:p>
    <w:p w:rsidR="006163AA" w:rsidRPr="00F72F40" w:rsidRDefault="006163AA" w:rsidP="006163AA">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 Được hỗ trợ đầu tư cơ sở vật chất và thiết bị phục vụ học tập, ăn ở, sinh hoạt cho học sinh về điều kiện đầu tư và hoạt động trong lĩnh vực giáo dục tùy theo số lượng học sinh bá</w:t>
      </w:r>
      <w:r w:rsidR="00DB5D50" w:rsidRPr="00F72F40">
        <w:rPr>
          <w:rFonts w:ascii="Times New Roman" w:eastAsia="Times New Roman" w:hAnsi="Times New Roman" w:cs="Times New Roman"/>
          <w:sz w:val="28"/>
          <w:szCs w:val="28"/>
        </w:rPr>
        <w:t>n trú và nguồn kinh phí hiện có.</w:t>
      </w:r>
    </w:p>
    <w:p w:rsidR="00DB5D50" w:rsidRPr="00F72F40" w:rsidRDefault="00DB5D50" w:rsidP="00DB5D50">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Được hỗ trợ tiền điện, nước phục vụ học tập và sinh hoạt của học sinh bán trú ăn ở tại trường với định mức là 15KW điện/tháng/học sinh bán trú và 3m3 nước/tháng/học sinh bán trú theo giá quy định tại địa phương và được hưởng không quá 9 tháng/năm học. Nơi chưa có điều kiện cung cấp các dịch vụ điện, nước hoặc bị mất điện, nước thì nhà trường được sử dụng kinh phí để mua thiết bị thắp sáng và nước sạch cho học sinh;</w:t>
      </w:r>
    </w:p>
    <w:p w:rsidR="00DB5D50" w:rsidRPr="00F72F40" w:rsidRDefault="00DB5D50" w:rsidP="00DB5D50">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Được hỗ trợ kinh phí thực hiện quản lý học sinh bán trú ngoài giờ lên lớp như sau: cứ 45 học sinh bán trú thì được hưởng 01 định mức hỗ trợ là 2.050.000 đồng/tháng, số dư từ 20 học sinh bán trú trở lên được tính 01 định mức. Trường hợp có số lượng dưới 45 học sinh bán trú thì được tính 01 định mức. Thời gian được hỗ trợ không quá 9 tháng/năm học.</w:t>
      </w:r>
    </w:p>
    <w:p w:rsidR="00DB5D50" w:rsidRPr="00F72F40" w:rsidRDefault="00DB5D50" w:rsidP="00DB5D50">
      <w:pPr>
        <w:ind w:firstLine="720"/>
        <w:jc w:val="both"/>
        <w:rPr>
          <w:rFonts w:ascii="Times New Roman" w:hAnsi="Times New Roman" w:cs="Times New Roman"/>
          <w:sz w:val="28"/>
          <w:szCs w:val="28"/>
          <w:shd w:val="clear" w:color="auto" w:fill="FFFFFF"/>
        </w:rPr>
      </w:pPr>
      <w:r w:rsidRPr="00F72F40">
        <w:rPr>
          <w:rFonts w:ascii="Times New Roman" w:eastAsia="Times New Roman" w:hAnsi="Times New Roman" w:cs="Times New Roman"/>
          <w:sz w:val="28"/>
          <w:szCs w:val="28"/>
        </w:rPr>
        <w:t xml:space="preserve">- </w:t>
      </w:r>
      <w:r w:rsidRPr="00F72F40">
        <w:rPr>
          <w:rFonts w:ascii="Times New Roman" w:hAnsi="Times New Roman" w:cs="Times New Roman"/>
          <w:sz w:val="28"/>
          <w:szCs w:val="28"/>
          <w:shd w:val="clear" w:color="auto" w:fill="FFFFFF"/>
        </w:rPr>
        <w:t xml:space="preserve">Được hỗ trợ đầu tư cơ sở vật chất và thiết bị phục vụ học tập, ăn ở, sinh hoạt cho học sinh theo quy định của Chính phủ về điều kiện đầu tư và hoạt động trong lĩnh vực giáo dục tùy theo số lượng học sinh bán trú và nguồn kinh phí hiện có. </w:t>
      </w:r>
    </w:p>
    <w:p w:rsidR="00DB5D50" w:rsidRPr="00F72F40" w:rsidRDefault="003A3BBD" w:rsidP="006163AA">
      <w:pPr>
        <w:ind w:firstLine="720"/>
        <w:jc w:val="both"/>
        <w:rPr>
          <w:rFonts w:ascii="Times New Roman" w:hAnsi="Times New Roman" w:cs="Times New Roman"/>
          <w:b/>
          <w:iCs/>
          <w:sz w:val="28"/>
          <w:szCs w:val="28"/>
          <w:shd w:val="clear" w:color="auto" w:fill="FFFFFF"/>
        </w:rPr>
      </w:pPr>
      <w:r w:rsidRPr="003C6341">
        <w:rPr>
          <w:rFonts w:ascii="Times New Roman" w:hAnsi="Times New Roman" w:cs="Times New Roman"/>
          <w:b/>
          <w:sz w:val="28"/>
          <w:szCs w:val="28"/>
        </w:rPr>
        <w:t>1</w:t>
      </w:r>
      <w:r w:rsidR="0025732F" w:rsidRPr="003C6341">
        <w:rPr>
          <w:rFonts w:ascii="Times New Roman" w:hAnsi="Times New Roman" w:cs="Times New Roman"/>
          <w:b/>
          <w:sz w:val="28"/>
          <w:szCs w:val="28"/>
        </w:rPr>
        <w:t>9</w:t>
      </w:r>
      <w:r w:rsidR="006163AA" w:rsidRPr="003C6341">
        <w:rPr>
          <w:rFonts w:ascii="Times New Roman" w:hAnsi="Times New Roman" w:cs="Times New Roman"/>
          <w:b/>
          <w:sz w:val="28"/>
          <w:szCs w:val="28"/>
        </w:rPr>
        <w:t xml:space="preserve">. </w:t>
      </w:r>
      <w:r w:rsidR="00DB5D50" w:rsidRPr="003C6341">
        <w:rPr>
          <w:rFonts w:ascii="Times New Roman" w:hAnsi="Times New Roman" w:cs="Times New Roman"/>
          <w:b/>
          <w:sz w:val="28"/>
          <w:szCs w:val="28"/>
        </w:rPr>
        <w:t xml:space="preserve">Đề nghị cho biết hiện nay trường phổ thông dân tộc nội trú, trường dự bị đại học </w:t>
      </w:r>
      <w:r w:rsidR="00DB5D50" w:rsidRPr="00F72F40">
        <w:rPr>
          <w:rFonts w:ascii="Times New Roman" w:hAnsi="Times New Roman" w:cs="Times New Roman"/>
          <w:b/>
          <w:iCs/>
          <w:sz w:val="28"/>
          <w:szCs w:val="28"/>
          <w:shd w:val="clear" w:color="auto" w:fill="FFFFFF"/>
        </w:rPr>
        <w:t>được hưởng các chính sách gì theo quy định của pháp luật?</w:t>
      </w:r>
    </w:p>
    <w:p w:rsidR="006163AA" w:rsidRPr="00F72F40" w:rsidRDefault="00AA2CD2"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K</w:t>
      </w:r>
      <w:r w:rsidR="006163AA" w:rsidRPr="00F72F40">
        <w:rPr>
          <w:rFonts w:ascii="Times New Roman" w:hAnsi="Times New Roman" w:cs="Times New Roman"/>
          <w:iCs/>
          <w:sz w:val="28"/>
          <w:szCs w:val="28"/>
          <w:shd w:val="clear" w:color="auto" w:fill="FFFFFF"/>
        </w:rPr>
        <w:t xml:space="preserve">hoản 4 Điều 7 </w:t>
      </w:r>
      <w:r w:rsidRPr="00F72F40">
        <w:rPr>
          <w:rFonts w:ascii="Times New Roman" w:hAnsi="Times New Roman" w:cs="Times New Roman"/>
          <w:iCs/>
          <w:sz w:val="28"/>
          <w:szCs w:val="28"/>
          <w:shd w:val="clear" w:color="auto" w:fill="FFFFFF"/>
        </w:rPr>
        <w:t xml:space="preserve">Nghị định số 66/2025/NĐ-CP </w:t>
      </w:r>
      <w:r w:rsidR="006163AA" w:rsidRPr="00F72F40">
        <w:rPr>
          <w:rFonts w:ascii="Times New Roman" w:hAnsi="Times New Roman" w:cs="Times New Roman"/>
          <w:iCs/>
          <w:sz w:val="28"/>
          <w:szCs w:val="28"/>
          <w:shd w:val="clear" w:color="auto" w:fill="FFFFFF"/>
        </w:rPr>
        <w:t>quy định trường phổ thông dân tộc nội trú, trường dự bị đại học được hưởng các chính sách sau:</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đầu tư cơ sở vật chất và thiết bị theo quy định tại Nghị định của Chính phủ về điều kiện đầu tư và hoạt động trong lĩnh vực giáo dụ</w:t>
      </w:r>
      <w:r w:rsidR="00D50FD6" w:rsidRPr="00F72F40">
        <w:rPr>
          <w:rFonts w:ascii="Times New Roman" w:hAnsi="Times New Roman" w:cs="Times New Roman"/>
          <w:iCs/>
          <w:sz w:val="28"/>
          <w:szCs w:val="28"/>
          <w:shd w:val="clear" w:color="auto" w:fill="FFFFFF"/>
        </w:rPr>
        <w:t>c.</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cấp kinh phí để tổ chức hoạt động giáo dục đặc thù, văn hóa, nghệ thuật, thể dục thể thao và mua sắm, bổ sung dụng cụ, thiết bị phục vụ cho các hoạt động của học sinh với mức hỗ trợ bằng 5% quỹ học bổng của họ</w:t>
      </w:r>
      <w:r w:rsidR="00D50FD6" w:rsidRPr="00F72F40">
        <w:rPr>
          <w:rFonts w:ascii="Times New Roman" w:hAnsi="Times New Roman" w:cs="Times New Roman"/>
          <w:iCs/>
          <w:sz w:val="28"/>
          <w:szCs w:val="28"/>
          <w:shd w:val="clear" w:color="auto" w:fill="FFFFFF"/>
        </w:rPr>
        <w:t>c sinh.</w:t>
      </w:r>
    </w:p>
    <w:p w:rsidR="006163AA" w:rsidRPr="00F72F40" w:rsidRDefault="006163AA" w:rsidP="006163AA">
      <w:pPr>
        <w:ind w:firstLine="720"/>
        <w:jc w:val="both"/>
        <w:rPr>
          <w:rFonts w:ascii="Times New Roman" w:hAnsi="Times New Roman" w:cs="Times New Roman"/>
          <w:iCs/>
          <w:spacing w:val="2"/>
          <w:sz w:val="28"/>
          <w:szCs w:val="28"/>
          <w:shd w:val="clear" w:color="auto" w:fill="FFFFFF"/>
        </w:rPr>
      </w:pPr>
      <w:r w:rsidRPr="00F72F40">
        <w:rPr>
          <w:rFonts w:ascii="Times New Roman" w:hAnsi="Times New Roman" w:cs="Times New Roman"/>
          <w:iCs/>
          <w:spacing w:val="2"/>
          <w:sz w:val="28"/>
          <w:szCs w:val="28"/>
          <w:shd w:val="clear" w:color="auto" w:fill="FFFFFF"/>
        </w:rPr>
        <w:t>- Được cấp kinh phí để tổ chức khám sức khỏe hằng năm cho học sinh, lập tủ thuốc dùng chung cho khu nội trú, mua các loại thuốc thông thường với cơ số thuốc đáp ứng yêu cầu phòng bệnh và xử lý những trường hợp sơ cứu ban đầu với mức là 270.000 đồng/học sinh/năm học; mua bảo hiểm y tế cho học sinh theo quy đị</w:t>
      </w:r>
      <w:r w:rsidR="00D50FD6" w:rsidRPr="00F72F40">
        <w:rPr>
          <w:rFonts w:ascii="Times New Roman" w:hAnsi="Times New Roman" w:cs="Times New Roman"/>
          <w:iCs/>
          <w:spacing w:val="2"/>
          <w:sz w:val="28"/>
          <w:szCs w:val="28"/>
          <w:shd w:val="clear" w:color="auto" w:fill="FFFFFF"/>
        </w:rPr>
        <w:t>nh.</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cấp kinh phí để tổ chức tết nguyên đán, tết dân tộc (nếu có) cho học sinh ở lại trường không về nhà với định mức là 180.000 đồng/học sinh/lần ở lại trườ</w:t>
      </w:r>
      <w:r w:rsidR="00D50FD6" w:rsidRPr="00F72F40">
        <w:rPr>
          <w:rFonts w:ascii="Times New Roman" w:hAnsi="Times New Roman" w:cs="Times New Roman"/>
          <w:iCs/>
          <w:sz w:val="28"/>
          <w:szCs w:val="28"/>
          <w:shd w:val="clear" w:color="auto" w:fill="FFFFFF"/>
        </w:rPr>
        <w:t>ng.</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lastRenderedPageBreak/>
        <w:t>- Được cấp kinh phí để mua sắm, bổ sung, sửa chữa dụng cụ nhà ăn, nhà bếp là 180.000 đồng/học sinh/năm họ</w:t>
      </w:r>
      <w:r w:rsidR="00D50FD6" w:rsidRPr="00F72F40">
        <w:rPr>
          <w:rFonts w:ascii="Times New Roman" w:hAnsi="Times New Roman" w:cs="Times New Roman"/>
          <w:iCs/>
          <w:sz w:val="28"/>
          <w:szCs w:val="28"/>
          <w:shd w:val="clear" w:color="auto" w:fill="FFFFFF"/>
        </w:rPr>
        <w:t>c.</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cấp kinh phí mua sách giáo khoa để mỗi học sinh được mượn một bộ sách giáo khoa theo lớp học. Hằng năm, trường được mua bổ sung số sách giáo khoa không quá 10% số sách giáo khoa tại thư viện của nhà trườ</w:t>
      </w:r>
      <w:r w:rsidR="00D50FD6" w:rsidRPr="00F72F40">
        <w:rPr>
          <w:rFonts w:ascii="Times New Roman" w:hAnsi="Times New Roman" w:cs="Times New Roman"/>
          <w:iCs/>
          <w:sz w:val="28"/>
          <w:szCs w:val="28"/>
          <w:shd w:val="clear" w:color="auto" w:fill="FFFFFF"/>
        </w:rPr>
        <w:t>ng.</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hỗ trợ kinh phí làm thẻ học sinh và phù hiệu cá nhân, công tác tuyển sinh đầu cấp, thi tốt nghiệp, thi cuối khóa với định mức là 180.000 đồng /học sinh/năm họ</w:t>
      </w:r>
      <w:r w:rsidR="00D50FD6" w:rsidRPr="00F72F40">
        <w:rPr>
          <w:rFonts w:ascii="Times New Roman" w:hAnsi="Times New Roman" w:cs="Times New Roman"/>
          <w:iCs/>
          <w:sz w:val="28"/>
          <w:szCs w:val="28"/>
          <w:shd w:val="clear" w:color="auto" w:fill="FFFFFF"/>
        </w:rPr>
        <w:t>c.</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hỗ trợ tiền điện, nước phục vụ học tập và sinh hoạt của học sinh với mức định mức là 25KW điện/tháng/học sinh và 4m3 nước/tháng/học sinh theo giá quy định tại địa phương và được hưởng không quá 9 tháng/năm họ</w:t>
      </w:r>
      <w:r w:rsidR="007A4BB4" w:rsidRPr="00F72F40">
        <w:rPr>
          <w:rFonts w:ascii="Times New Roman" w:hAnsi="Times New Roman" w:cs="Times New Roman"/>
          <w:iCs/>
          <w:sz w:val="28"/>
          <w:szCs w:val="28"/>
          <w:shd w:val="clear" w:color="auto" w:fill="FFFFFF"/>
        </w:rPr>
        <w:t>c.</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hỗ trợ kinh phí phục vụ nấu ăn cho học như sau: cứ 45 học sinh thì được hưởng 01 định mức hỗ trợ là 4.738.500 đồng/tháng, số dư từ 20 học sinh trở lên được tính 01 định mức. Thời gian hỗ trợ và được hưởng không quá 9 tháng/năm họ</w:t>
      </w:r>
      <w:r w:rsidR="007A4BB4" w:rsidRPr="00F72F40">
        <w:rPr>
          <w:rFonts w:ascii="Times New Roman" w:hAnsi="Times New Roman" w:cs="Times New Roman"/>
          <w:iCs/>
          <w:sz w:val="28"/>
          <w:szCs w:val="28"/>
          <w:shd w:val="clear" w:color="auto" w:fill="FFFFFF"/>
        </w:rPr>
        <w:t>c.</w:t>
      </w:r>
    </w:p>
    <w:p w:rsidR="006163AA" w:rsidRPr="00F72F40" w:rsidRDefault="006163AA" w:rsidP="006163AA">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Được hỗ trợ kinh phí thực hiện quản lý học sinh ngoài giờ lên lớp như sau: cứ 45 học sinh thì được hưởng 01 định mức hỗ trợ là 2.050.000 đồng/tháng, số dư từ 20 học sinh trở lên được tính 01 định mức. Thời gian hỗ trợ và được hưởng không quá 9 tháng/năm họ</w:t>
      </w:r>
      <w:r w:rsidR="007A4BB4" w:rsidRPr="00F72F40">
        <w:rPr>
          <w:rFonts w:ascii="Times New Roman" w:hAnsi="Times New Roman" w:cs="Times New Roman"/>
          <w:iCs/>
          <w:sz w:val="28"/>
          <w:szCs w:val="28"/>
          <w:shd w:val="clear" w:color="auto" w:fill="FFFFFF"/>
        </w:rPr>
        <w:t>c.</w:t>
      </w:r>
    </w:p>
    <w:p w:rsidR="00BD0110" w:rsidRPr="00F72F40" w:rsidRDefault="0025732F">
      <w:pPr>
        <w:ind w:firstLine="720"/>
        <w:jc w:val="both"/>
        <w:rPr>
          <w:rFonts w:ascii="Times New Roman" w:eastAsia="Times New Roman" w:hAnsi="Times New Roman" w:cs="Times New Roman"/>
          <w:b/>
          <w:sz w:val="28"/>
          <w:szCs w:val="28"/>
        </w:rPr>
      </w:pPr>
      <w:r w:rsidRPr="003C6341">
        <w:rPr>
          <w:rFonts w:ascii="Times New Roman" w:hAnsi="Times New Roman" w:cs="Times New Roman"/>
          <w:b/>
          <w:sz w:val="28"/>
          <w:szCs w:val="28"/>
        </w:rPr>
        <w:t>20</w:t>
      </w:r>
      <w:r w:rsidR="00A31BA9" w:rsidRPr="003C6341">
        <w:rPr>
          <w:rFonts w:ascii="Times New Roman" w:hAnsi="Times New Roman" w:cs="Times New Roman"/>
          <w:b/>
          <w:sz w:val="28"/>
          <w:szCs w:val="28"/>
        </w:rPr>
        <w:t xml:space="preserve">. </w:t>
      </w:r>
      <w:r w:rsidR="00BD0110" w:rsidRPr="00F72F40">
        <w:rPr>
          <w:rFonts w:ascii="Times New Roman" w:hAnsi="Times New Roman" w:cs="Times New Roman"/>
          <w:b/>
          <w:iCs/>
          <w:sz w:val="28"/>
          <w:szCs w:val="28"/>
          <w:shd w:val="clear" w:color="auto" w:fill="FFFFFF"/>
        </w:rPr>
        <w:t xml:space="preserve">Đề nghị cho biết điểm mới trong chính sách về chi </w:t>
      </w:r>
      <w:r w:rsidR="00C87A07" w:rsidRPr="00F72F40">
        <w:rPr>
          <w:rFonts w:ascii="Times New Roman" w:hAnsi="Times New Roman" w:cs="Times New Roman"/>
          <w:b/>
          <w:iCs/>
          <w:sz w:val="28"/>
          <w:szCs w:val="28"/>
          <w:shd w:val="clear" w:color="auto" w:fill="FFFFFF"/>
        </w:rPr>
        <w:t>bảo vệ sức khoẻ</w:t>
      </w:r>
      <w:r w:rsidR="00351C95" w:rsidRPr="00F72F40">
        <w:rPr>
          <w:rFonts w:ascii="Times New Roman" w:hAnsi="Times New Roman" w:cs="Times New Roman"/>
          <w:b/>
          <w:iCs/>
          <w:sz w:val="28"/>
          <w:szCs w:val="28"/>
          <w:shd w:val="clear" w:color="auto" w:fill="FFFFFF"/>
        </w:rPr>
        <w:t>;</w:t>
      </w:r>
      <w:r w:rsidR="00C87A07" w:rsidRPr="00F72F40">
        <w:rPr>
          <w:rFonts w:ascii="Times New Roman" w:hAnsi="Times New Roman" w:cs="Times New Roman"/>
          <w:b/>
          <w:iCs/>
          <w:sz w:val="28"/>
          <w:szCs w:val="28"/>
          <w:shd w:val="clear" w:color="auto" w:fill="FFFFFF"/>
        </w:rPr>
        <w:t xml:space="preserve"> chi c</w:t>
      </w:r>
      <w:r w:rsidR="00C87A07" w:rsidRPr="00F72F40">
        <w:rPr>
          <w:rFonts w:ascii="Times New Roman" w:eastAsia="Times New Roman" w:hAnsi="Times New Roman" w:cs="Times New Roman"/>
          <w:b/>
          <w:sz w:val="28"/>
          <w:szCs w:val="28"/>
        </w:rPr>
        <w:t>ho ngày tết nguyên đán, tết dân tộc</w:t>
      </w:r>
      <w:r w:rsidR="00351C95" w:rsidRPr="00F72F40">
        <w:rPr>
          <w:rFonts w:ascii="Times New Roman" w:eastAsia="Times New Roman" w:hAnsi="Times New Roman" w:cs="Times New Roman"/>
          <w:b/>
          <w:sz w:val="28"/>
          <w:szCs w:val="28"/>
        </w:rPr>
        <w:t>;</w:t>
      </w:r>
      <w:r w:rsidR="00C87A07" w:rsidRPr="00F72F40">
        <w:rPr>
          <w:rFonts w:ascii="Times New Roman" w:eastAsia="Times New Roman" w:hAnsi="Times New Roman" w:cs="Times New Roman"/>
          <w:b/>
          <w:sz w:val="28"/>
          <w:szCs w:val="28"/>
        </w:rPr>
        <w:t xml:space="preserve"> chi tuyển sinh và thi tốt nghiệp</w:t>
      </w:r>
      <w:r w:rsidR="00C87A07" w:rsidRPr="00F72F40">
        <w:rPr>
          <w:rFonts w:ascii="Times New Roman" w:hAnsi="Times New Roman" w:cs="Times New Roman"/>
          <w:b/>
          <w:iCs/>
          <w:sz w:val="28"/>
          <w:szCs w:val="28"/>
          <w:shd w:val="clear" w:color="auto" w:fill="FFFFFF"/>
        </w:rPr>
        <w:t xml:space="preserve"> </w:t>
      </w:r>
      <w:r w:rsidR="00BD0110" w:rsidRPr="00F72F40">
        <w:rPr>
          <w:rFonts w:ascii="Times New Roman" w:hAnsi="Times New Roman" w:cs="Times New Roman"/>
          <w:b/>
          <w:iCs/>
          <w:sz w:val="28"/>
          <w:szCs w:val="28"/>
          <w:shd w:val="clear" w:color="auto" w:fill="FFFFFF"/>
        </w:rPr>
        <w:t xml:space="preserve">của trường phổ thông dân tộc nội trú, trường dự bị đại học theo Nghị định số 66/2025/NĐ-CP so với Thông tư liên tịch số 109/2009/TTLT/BTC-BGDĐT? </w:t>
      </w:r>
    </w:p>
    <w:p w:rsidR="00932E97" w:rsidRPr="00F72F40" w:rsidRDefault="00BD0110">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xml:space="preserve">So với Thông tư liên tịch số 109/2009/TTLT/BTC-BGDĐT, những điểm mới về chính sách chi </w:t>
      </w:r>
      <w:r w:rsidR="002B63C3" w:rsidRPr="00F72F40">
        <w:rPr>
          <w:rFonts w:ascii="Times New Roman" w:hAnsi="Times New Roman" w:cs="Times New Roman"/>
          <w:iCs/>
          <w:sz w:val="28"/>
          <w:szCs w:val="28"/>
          <w:shd w:val="clear" w:color="auto" w:fill="FFFFFF"/>
        </w:rPr>
        <w:t xml:space="preserve">bảo vệ sức khoẻ, chi cho ngày tết nguyên đán, tết dân tộc và chi tuyển sinh và thi tốt nghiệp của trường phổ thông dân tộc nội trú, trường dự bị đại học </w:t>
      </w:r>
      <w:r w:rsidRPr="00F72F40">
        <w:rPr>
          <w:rFonts w:ascii="Times New Roman" w:hAnsi="Times New Roman" w:cs="Times New Roman"/>
          <w:iCs/>
          <w:sz w:val="28"/>
          <w:szCs w:val="28"/>
          <w:shd w:val="clear" w:color="auto" w:fill="FFFFFF"/>
        </w:rPr>
        <w:t xml:space="preserve">theo </w:t>
      </w:r>
      <w:r w:rsidR="006A2B16" w:rsidRPr="00F72F40">
        <w:rPr>
          <w:rFonts w:ascii="Times New Roman" w:hAnsi="Times New Roman" w:cs="Times New Roman"/>
          <w:iCs/>
          <w:sz w:val="28"/>
          <w:szCs w:val="28"/>
          <w:shd w:val="clear" w:color="auto" w:fill="FFFFFF"/>
        </w:rPr>
        <w:t xml:space="preserve">khoản 4 </w:t>
      </w:r>
      <w:r w:rsidR="00EE2C0A" w:rsidRPr="00F72F40">
        <w:rPr>
          <w:rFonts w:ascii="Times New Roman" w:hAnsi="Times New Roman" w:cs="Times New Roman"/>
          <w:iCs/>
          <w:sz w:val="28"/>
          <w:szCs w:val="28"/>
          <w:shd w:val="clear" w:color="auto" w:fill="FFFFFF"/>
        </w:rPr>
        <w:t xml:space="preserve">Điều 7 </w:t>
      </w:r>
      <w:r w:rsidRPr="00F72F40">
        <w:rPr>
          <w:rFonts w:ascii="Times New Roman" w:hAnsi="Times New Roman" w:cs="Times New Roman"/>
          <w:iCs/>
          <w:sz w:val="28"/>
          <w:szCs w:val="28"/>
          <w:shd w:val="clear" w:color="auto" w:fill="FFFFFF"/>
        </w:rPr>
        <w:t>Nghị định số 66/2025/NĐ-CP như sau:</w:t>
      </w:r>
    </w:p>
    <w:tbl>
      <w:tblPr>
        <w:tblStyle w:val="TableGrid"/>
        <w:tblW w:w="10349" w:type="dxa"/>
        <w:tblInd w:w="-856" w:type="dxa"/>
        <w:tblLayout w:type="fixed"/>
        <w:tblLook w:val="04A0" w:firstRow="1" w:lastRow="0" w:firstColumn="1" w:lastColumn="0" w:noHBand="0" w:noVBand="1"/>
      </w:tblPr>
      <w:tblGrid>
        <w:gridCol w:w="1560"/>
        <w:gridCol w:w="3260"/>
        <w:gridCol w:w="2977"/>
        <w:gridCol w:w="2552"/>
      </w:tblGrid>
      <w:tr w:rsidR="00A31BA9" w:rsidRPr="003C6341" w:rsidTr="00A56E92">
        <w:tc>
          <w:tcPr>
            <w:tcW w:w="1560" w:type="dxa"/>
            <w:vMerge w:val="restart"/>
          </w:tcPr>
          <w:p w:rsidR="00A31BA9" w:rsidRPr="00F72F40" w:rsidRDefault="00A31BA9" w:rsidP="00A56E92">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Nội dung</w:t>
            </w:r>
          </w:p>
        </w:tc>
        <w:tc>
          <w:tcPr>
            <w:tcW w:w="6237" w:type="dxa"/>
            <w:gridSpan w:val="2"/>
          </w:tcPr>
          <w:p w:rsidR="00A31BA9" w:rsidRPr="00F72F40" w:rsidRDefault="00A31BA9" w:rsidP="00A56E92">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Mức hưởng chính sách</w:t>
            </w:r>
          </w:p>
        </w:tc>
        <w:tc>
          <w:tcPr>
            <w:tcW w:w="2552" w:type="dxa"/>
            <w:vMerge w:val="restart"/>
          </w:tcPr>
          <w:p w:rsidR="00A31BA9" w:rsidRPr="00F72F40" w:rsidRDefault="00A31BA9" w:rsidP="00A56E92">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Điểm mới</w:t>
            </w:r>
          </w:p>
        </w:tc>
      </w:tr>
      <w:tr w:rsidR="00A31BA9" w:rsidRPr="003C6341" w:rsidTr="00A56E92">
        <w:tc>
          <w:tcPr>
            <w:tcW w:w="1560" w:type="dxa"/>
            <w:vMerge/>
          </w:tcPr>
          <w:p w:rsidR="00A31BA9" w:rsidRPr="00F72F40" w:rsidRDefault="00A31BA9" w:rsidP="00A56E92">
            <w:pPr>
              <w:jc w:val="center"/>
              <w:rPr>
                <w:rFonts w:ascii="Times New Roman" w:hAnsi="Times New Roman" w:cs="Times New Roman"/>
                <w:b/>
                <w:iCs/>
                <w:sz w:val="28"/>
                <w:szCs w:val="28"/>
                <w:shd w:val="clear" w:color="auto" w:fill="FFFFFF"/>
              </w:rPr>
            </w:pPr>
          </w:p>
        </w:tc>
        <w:tc>
          <w:tcPr>
            <w:tcW w:w="3260" w:type="dxa"/>
          </w:tcPr>
          <w:p w:rsidR="00A31BA9" w:rsidRPr="00F72F40" w:rsidRDefault="00A31BA9" w:rsidP="00A56E92">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t xml:space="preserve">Theo Điều 2 Thông tư </w:t>
            </w:r>
            <w:r w:rsidRPr="003C6341">
              <w:rPr>
                <w:rFonts w:ascii="Times New Roman" w:hAnsi="Times New Roman" w:cs="Times New Roman"/>
                <w:b/>
                <w:bCs/>
                <w:i/>
                <w:sz w:val="28"/>
                <w:szCs w:val="28"/>
              </w:rPr>
              <w:t>liên tịch số 109/2009/TTLT/BTC-BGDĐT</w:t>
            </w:r>
          </w:p>
        </w:tc>
        <w:tc>
          <w:tcPr>
            <w:tcW w:w="2977" w:type="dxa"/>
          </w:tcPr>
          <w:p w:rsidR="00A31BA9" w:rsidRPr="00F72F40" w:rsidRDefault="00A31BA9" w:rsidP="00A56E92">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t>Theo khoản 4 Điều 7 Nghị định số 66/2025/NĐ</w:t>
            </w:r>
          </w:p>
        </w:tc>
        <w:tc>
          <w:tcPr>
            <w:tcW w:w="2552" w:type="dxa"/>
            <w:vMerge/>
          </w:tcPr>
          <w:p w:rsidR="00A31BA9" w:rsidRPr="00F72F40" w:rsidRDefault="00A31BA9" w:rsidP="00A56E92">
            <w:pPr>
              <w:jc w:val="both"/>
              <w:rPr>
                <w:rFonts w:ascii="Times New Roman" w:hAnsi="Times New Roman" w:cs="Times New Roman"/>
                <w:b/>
                <w:iCs/>
                <w:sz w:val="28"/>
                <w:szCs w:val="28"/>
                <w:shd w:val="clear" w:color="auto" w:fill="FFFFFF"/>
              </w:rPr>
            </w:pPr>
          </w:p>
        </w:tc>
      </w:tr>
      <w:tr w:rsidR="00A31BA9" w:rsidRPr="003C6341" w:rsidTr="00A56E92">
        <w:tc>
          <w:tcPr>
            <w:tcW w:w="1560" w:type="dxa"/>
          </w:tcPr>
          <w:p w:rsidR="00A31BA9" w:rsidRPr="00F72F40" w:rsidRDefault="001A7981" w:rsidP="00A56E92">
            <w:pPr>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Chi bảo vệ sức khoẻ</w:t>
            </w:r>
          </w:p>
          <w:p w:rsidR="00A31BA9" w:rsidRPr="00F72F40" w:rsidRDefault="00A31BA9" w:rsidP="00A56E92">
            <w:pPr>
              <w:jc w:val="both"/>
              <w:rPr>
                <w:rFonts w:ascii="Times New Roman" w:hAnsi="Times New Roman" w:cs="Times New Roman"/>
                <w:iCs/>
                <w:sz w:val="28"/>
                <w:szCs w:val="28"/>
                <w:shd w:val="clear" w:color="auto" w:fill="FFFFFF"/>
              </w:rPr>
            </w:pPr>
          </w:p>
        </w:tc>
        <w:tc>
          <w:tcPr>
            <w:tcW w:w="3260" w:type="dxa"/>
          </w:tcPr>
          <w:p w:rsidR="00A31BA9" w:rsidRPr="00F72F40" w:rsidRDefault="001B1251" w:rsidP="001B1251">
            <w:pPr>
              <w:shd w:val="clear" w:color="auto" w:fill="FFFFFF"/>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xml:space="preserve">Chi mua sổ khám sức khỏe và tổ chức khám sức khỏe hàng năm cho học sinh; chi mua bảo hiểm y tế, mua thuốc thông thường </w:t>
            </w:r>
            <w:r w:rsidRPr="00F72F40">
              <w:rPr>
                <w:rFonts w:ascii="Times New Roman" w:hAnsi="Times New Roman" w:cs="Times New Roman"/>
                <w:iCs/>
                <w:sz w:val="28"/>
                <w:szCs w:val="28"/>
                <w:shd w:val="clear" w:color="auto" w:fill="FFFFFF"/>
              </w:rPr>
              <w:lastRenderedPageBreak/>
              <w:t>cho học sinh đặt tại tủ thuốc của trường</w:t>
            </w:r>
          </w:p>
        </w:tc>
        <w:tc>
          <w:tcPr>
            <w:tcW w:w="2977" w:type="dxa"/>
          </w:tcPr>
          <w:p w:rsidR="00A31BA9" w:rsidRPr="00F72F40" w:rsidRDefault="00075D8A" w:rsidP="00A56E92">
            <w:pPr>
              <w:shd w:val="clear" w:color="auto" w:fill="FFFFFF"/>
              <w:jc w:val="both"/>
              <w:rPr>
                <w:rFonts w:ascii="Times New Roman" w:eastAsia="Times New Roman" w:hAnsi="Times New Roman" w:cs="Times New Roman"/>
                <w:sz w:val="28"/>
                <w:szCs w:val="28"/>
              </w:rPr>
            </w:pPr>
            <w:r w:rsidRPr="003C6341">
              <w:rPr>
                <w:rFonts w:ascii="Times New Roman" w:eastAsia="Times New Roman" w:hAnsi="Times New Roman" w:cs="Times New Roman"/>
                <w:sz w:val="28"/>
                <w:szCs w:val="28"/>
              </w:rPr>
              <w:lastRenderedPageBreak/>
              <w:t xml:space="preserve">Được cấp kinh phí để tổ chức khám sức khỏe hằng năm cho học sinh, lập tủ thuốc dùng chung cho khu nội trú, mua </w:t>
            </w:r>
            <w:r w:rsidRPr="003C6341">
              <w:rPr>
                <w:rFonts w:ascii="Times New Roman" w:eastAsia="Times New Roman" w:hAnsi="Times New Roman" w:cs="Times New Roman"/>
                <w:sz w:val="28"/>
                <w:szCs w:val="28"/>
              </w:rPr>
              <w:lastRenderedPageBreak/>
              <w:t>các loại thuốc thông thường với cơ số thuốc đáp ứng yêu cầu phòng bệnh và xử lý những trường hợp sơ cứu ban đầu với mức là 270.000 đồng/học sinh/năm học; mua bảo hiểm y tế cho học sinh theo quy định</w:t>
            </w:r>
          </w:p>
        </w:tc>
        <w:tc>
          <w:tcPr>
            <w:tcW w:w="2552" w:type="dxa"/>
          </w:tcPr>
          <w:p w:rsidR="00A31BA9" w:rsidRPr="00F72F40" w:rsidRDefault="00A31BA9" w:rsidP="009E6927">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 xml:space="preserve">Nghị định số 66/2025/NĐ-CP </w:t>
            </w:r>
            <w:r w:rsidR="00E50287" w:rsidRPr="00F72F40">
              <w:rPr>
                <w:rFonts w:ascii="Times New Roman" w:eastAsia="Times New Roman" w:hAnsi="Times New Roman" w:cs="Times New Roman"/>
                <w:sz w:val="28"/>
                <w:szCs w:val="28"/>
              </w:rPr>
              <w:t xml:space="preserve">bổ sung </w:t>
            </w:r>
            <w:r w:rsidRPr="00F72F40">
              <w:rPr>
                <w:rFonts w:ascii="Times New Roman" w:eastAsia="Times New Roman" w:hAnsi="Times New Roman" w:cs="Times New Roman"/>
                <w:sz w:val="28"/>
                <w:szCs w:val="28"/>
              </w:rPr>
              <w:t>quy định</w:t>
            </w:r>
            <w:r w:rsidR="00E50287" w:rsidRPr="00F72F40">
              <w:rPr>
                <w:rFonts w:ascii="Times New Roman" w:eastAsia="Times New Roman" w:hAnsi="Times New Roman" w:cs="Times New Roman"/>
                <w:sz w:val="28"/>
                <w:szCs w:val="28"/>
              </w:rPr>
              <w:t xml:space="preserve"> lập tủ thuốc dùng chung cho khu nội trú và </w:t>
            </w:r>
            <w:r w:rsidR="00E50287" w:rsidRPr="00F72F40">
              <w:rPr>
                <w:rFonts w:ascii="Times New Roman" w:eastAsia="Times New Roman" w:hAnsi="Times New Roman" w:cs="Times New Roman"/>
                <w:sz w:val="28"/>
                <w:szCs w:val="28"/>
              </w:rPr>
              <w:lastRenderedPageBreak/>
              <w:t>quy định rõ mức kinh phí</w:t>
            </w:r>
          </w:p>
        </w:tc>
      </w:tr>
      <w:tr w:rsidR="00075D8A" w:rsidRPr="003C6341" w:rsidTr="00A56E92">
        <w:tc>
          <w:tcPr>
            <w:tcW w:w="1560" w:type="dxa"/>
          </w:tcPr>
          <w:p w:rsidR="00075D8A" w:rsidRPr="00F72F40" w:rsidRDefault="001A7981" w:rsidP="00A56E92">
            <w:pPr>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Chi cho ngày tết nguyên đán, tết dân tộc</w:t>
            </w:r>
          </w:p>
        </w:tc>
        <w:tc>
          <w:tcPr>
            <w:tcW w:w="3260" w:type="dxa"/>
          </w:tcPr>
          <w:p w:rsidR="00075D8A" w:rsidRPr="00F72F40" w:rsidRDefault="001A7981" w:rsidP="00A56E92">
            <w:pPr>
              <w:shd w:val="clear" w:color="auto" w:fill="FFFFFF"/>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Nhà trường được tổ chức hai lần trong năm cho số học sinh của trường ở lại trường không về nhà trong dịp Tết nguyên đán và Tết cổ truyền của dân tộc với mức chi 50.000 đồng/học sinh/lần ở lại</w:t>
            </w:r>
          </w:p>
        </w:tc>
        <w:tc>
          <w:tcPr>
            <w:tcW w:w="2977" w:type="dxa"/>
          </w:tcPr>
          <w:p w:rsidR="00075D8A" w:rsidRPr="003C6341" w:rsidRDefault="00075D8A" w:rsidP="00A56E92">
            <w:pPr>
              <w:shd w:val="clear" w:color="auto" w:fill="FFFFFF"/>
              <w:jc w:val="both"/>
              <w:rPr>
                <w:rFonts w:ascii="Times New Roman" w:eastAsia="Times New Roman" w:hAnsi="Times New Roman" w:cs="Times New Roman"/>
                <w:sz w:val="28"/>
                <w:szCs w:val="28"/>
              </w:rPr>
            </w:pPr>
            <w:r w:rsidRPr="003C6341">
              <w:rPr>
                <w:rFonts w:ascii="Times New Roman" w:eastAsia="Times New Roman" w:hAnsi="Times New Roman" w:cs="Times New Roman"/>
                <w:sz w:val="28"/>
                <w:szCs w:val="28"/>
              </w:rPr>
              <w:t>Được cấp kinh phí để tổ chức tết nguyên đán, tết dân tộc (nếu có) cho học sinh ở lại trường không về nhà với định mức là 180.000</w:t>
            </w:r>
            <w:r w:rsidR="00E50287" w:rsidRPr="003C6341">
              <w:rPr>
                <w:rFonts w:ascii="Times New Roman" w:eastAsia="Times New Roman" w:hAnsi="Times New Roman" w:cs="Times New Roman"/>
                <w:sz w:val="28"/>
                <w:szCs w:val="28"/>
              </w:rPr>
              <w:t xml:space="preserve"> đồng/học sinh/lần ở lại trường</w:t>
            </w:r>
          </w:p>
        </w:tc>
        <w:tc>
          <w:tcPr>
            <w:tcW w:w="2552" w:type="dxa"/>
          </w:tcPr>
          <w:p w:rsidR="00075D8A" w:rsidRPr="00F72F40" w:rsidRDefault="006D0C22" w:rsidP="00A56E92">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Nghị định số 66/2025/NĐ-CP đã tăng mức kinh phí tổ chức tết nguyên đán, tết dân tộc (nếu có) từ 50.000 đồng lên 180.000 đồng/học sinh/lần ở lại trường.</w:t>
            </w:r>
          </w:p>
        </w:tc>
      </w:tr>
      <w:tr w:rsidR="00075D8A" w:rsidRPr="003C6341" w:rsidTr="00A56E92">
        <w:tc>
          <w:tcPr>
            <w:tcW w:w="1560" w:type="dxa"/>
          </w:tcPr>
          <w:p w:rsidR="001A7981" w:rsidRPr="00F72F40" w:rsidRDefault="001A7981" w:rsidP="00A56E92">
            <w:pPr>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Chi tuyển sinh và thi tốt nghiệp</w:t>
            </w:r>
          </w:p>
          <w:p w:rsidR="00075D8A" w:rsidRPr="00F72F40" w:rsidRDefault="00075D8A" w:rsidP="00A56E92">
            <w:pPr>
              <w:jc w:val="both"/>
              <w:rPr>
                <w:rFonts w:ascii="Times New Roman" w:eastAsia="Times New Roman" w:hAnsi="Times New Roman" w:cs="Times New Roman"/>
                <w:sz w:val="28"/>
                <w:szCs w:val="28"/>
              </w:rPr>
            </w:pPr>
          </w:p>
        </w:tc>
        <w:tc>
          <w:tcPr>
            <w:tcW w:w="3260" w:type="dxa"/>
          </w:tcPr>
          <w:p w:rsidR="00075D8A" w:rsidRPr="00F72F40" w:rsidRDefault="001A7981" w:rsidP="00A33EBF">
            <w:pPr>
              <w:shd w:val="clear" w:color="auto" w:fill="FFFFFF"/>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Nhà trường được lập dự toán chi các khoản như sau:</w:t>
            </w:r>
            <w:r w:rsidR="00A33EBF" w:rsidRPr="00F72F40">
              <w:rPr>
                <w:rFonts w:ascii="Times New Roman" w:hAnsi="Times New Roman" w:cs="Times New Roman"/>
                <w:iCs/>
                <w:sz w:val="28"/>
                <w:szCs w:val="28"/>
                <w:shd w:val="clear" w:color="auto" w:fill="FFFFFF"/>
              </w:rPr>
              <w:t xml:space="preserve"> L</w:t>
            </w:r>
            <w:r w:rsidRPr="00F72F40">
              <w:rPr>
                <w:rFonts w:ascii="Times New Roman" w:hAnsi="Times New Roman" w:cs="Times New Roman"/>
                <w:iCs/>
                <w:sz w:val="28"/>
                <w:szCs w:val="28"/>
                <w:shd w:val="clear" w:color="auto" w:fill="FFFFFF"/>
              </w:rPr>
              <w:t>àm hồ sơ tuyển sinh, trúng tuyển và tốt nghiệp theo quy định hiệ</w:t>
            </w:r>
            <w:r w:rsidR="006D0C22" w:rsidRPr="00F72F40">
              <w:rPr>
                <w:rFonts w:ascii="Times New Roman" w:hAnsi="Times New Roman" w:cs="Times New Roman"/>
                <w:iCs/>
                <w:sz w:val="28"/>
                <w:szCs w:val="28"/>
                <w:shd w:val="clear" w:color="auto" w:fill="FFFFFF"/>
              </w:rPr>
              <w:t>n hành; l</w:t>
            </w:r>
            <w:r w:rsidRPr="00F72F40">
              <w:rPr>
                <w:rFonts w:ascii="Times New Roman" w:hAnsi="Times New Roman" w:cs="Times New Roman"/>
                <w:iCs/>
                <w:sz w:val="28"/>
                <w:szCs w:val="28"/>
                <w:shd w:val="clear" w:color="auto" w:fill="FFFFFF"/>
              </w:rPr>
              <w:t>àm thẻ học sinh và phù hiệu cá nhân của họ</w:t>
            </w:r>
            <w:r w:rsidR="006D0C22" w:rsidRPr="00F72F40">
              <w:rPr>
                <w:rFonts w:ascii="Times New Roman" w:hAnsi="Times New Roman" w:cs="Times New Roman"/>
                <w:iCs/>
                <w:sz w:val="28"/>
                <w:szCs w:val="28"/>
                <w:shd w:val="clear" w:color="auto" w:fill="FFFFFF"/>
              </w:rPr>
              <w:t>c sinh</w:t>
            </w:r>
          </w:p>
        </w:tc>
        <w:tc>
          <w:tcPr>
            <w:tcW w:w="2977" w:type="dxa"/>
          </w:tcPr>
          <w:p w:rsidR="00075D8A" w:rsidRPr="003C6341" w:rsidRDefault="00075D8A" w:rsidP="00A56E92">
            <w:pPr>
              <w:shd w:val="clear" w:color="auto" w:fill="FFFFFF"/>
              <w:jc w:val="both"/>
              <w:rPr>
                <w:rFonts w:ascii="Times New Roman" w:eastAsia="Times New Roman" w:hAnsi="Times New Roman" w:cs="Times New Roman"/>
                <w:sz w:val="28"/>
                <w:szCs w:val="28"/>
              </w:rPr>
            </w:pPr>
            <w:r w:rsidRPr="003C6341">
              <w:rPr>
                <w:rFonts w:ascii="Times New Roman" w:eastAsia="Times New Roman" w:hAnsi="Times New Roman" w:cs="Times New Roman"/>
                <w:sz w:val="28"/>
                <w:szCs w:val="28"/>
              </w:rPr>
              <w:t>Được hỗ trợ kinh phí làm thẻ học sinh và phù hiệu cá nhân, công tác tuyển sinh đầu cấp, thi tốt nghiệp, thi cuối kh</w:t>
            </w:r>
            <w:r w:rsidR="00A33EBF" w:rsidRPr="003C6341">
              <w:rPr>
                <w:rFonts w:ascii="Times New Roman" w:eastAsia="Times New Roman" w:hAnsi="Times New Roman" w:cs="Times New Roman"/>
                <w:sz w:val="28"/>
                <w:szCs w:val="28"/>
              </w:rPr>
              <w:t>óa với định mức là 180.000 đồng</w:t>
            </w:r>
            <w:r w:rsidRPr="003C6341">
              <w:rPr>
                <w:rFonts w:ascii="Times New Roman" w:eastAsia="Times New Roman" w:hAnsi="Times New Roman" w:cs="Times New Roman"/>
                <w:sz w:val="28"/>
                <w:szCs w:val="28"/>
              </w:rPr>
              <w:t>/học sinh/năm học</w:t>
            </w:r>
          </w:p>
        </w:tc>
        <w:tc>
          <w:tcPr>
            <w:tcW w:w="2552" w:type="dxa"/>
          </w:tcPr>
          <w:p w:rsidR="00075D8A" w:rsidRPr="00F72F40" w:rsidRDefault="00A33EBF" w:rsidP="00A33EBF">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Nghị định số 66/2025/NĐ-CP đã quy định cụ thể mức kinh phí làm thẻ học sinh và phù hiệu cá nhân, công tác tuyển sinh đầu cấp, thi tốt nghiệp, thi cuối khóa</w:t>
            </w:r>
          </w:p>
        </w:tc>
      </w:tr>
    </w:tbl>
    <w:p w:rsidR="00A31BA9" w:rsidRPr="00F72F40" w:rsidRDefault="00A31BA9" w:rsidP="006163AA">
      <w:pPr>
        <w:ind w:firstLine="720"/>
        <w:jc w:val="both"/>
        <w:rPr>
          <w:rFonts w:ascii="Times New Roman" w:hAnsi="Times New Roman" w:cs="Times New Roman"/>
          <w:iCs/>
          <w:sz w:val="28"/>
          <w:szCs w:val="28"/>
          <w:shd w:val="clear" w:color="auto" w:fill="FFFFFF"/>
        </w:rPr>
      </w:pPr>
    </w:p>
    <w:p w:rsidR="005D6CA4" w:rsidRPr="00F72F40" w:rsidRDefault="005D6CA4">
      <w:pPr>
        <w:ind w:firstLine="720"/>
        <w:jc w:val="both"/>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 xml:space="preserve">21. Đề nghị cho biết điểm mới trong chính sách về chi nhà ăn tập thể, </w:t>
      </w:r>
      <w:r w:rsidRPr="00F72F40">
        <w:rPr>
          <w:rFonts w:ascii="Times New Roman" w:hAnsi="Times New Roman" w:cs="Times New Roman"/>
          <w:b/>
          <w:sz w:val="28"/>
          <w:szCs w:val="28"/>
          <w:shd w:val="clear" w:color="auto" w:fill="FFFFFF"/>
        </w:rPr>
        <w:t>h</w:t>
      </w:r>
      <w:r w:rsidRPr="00F72F40">
        <w:rPr>
          <w:rFonts w:ascii="Times New Roman" w:hAnsi="Times New Roman" w:cs="Times New Roman"/>
          <w:b/>
          <w:iCs/>
          <w:sz w:val="28"/>
          <w:szCs w:val="28"/>
          <w:shd w:val="clear" w:color="auto" w:fill="FFFFFF"/>
        </w:rPr>
        <w:t>ỗ trợ kinh phí phục vụ nấu ăn cho học sinh và h</w:t>
      </w:r>
      <w:r w:rsidRPr="00F72F40">
        <w:rPr>
          <w:rFonts w:ascii="Times New Roman" w:hAnsi="Times New Roman" w:cs="Times New Roman"/>
          <w:b/>
          <w:sz w:val="28"/>
          <w:szCs w:val="28"/>
          <w:shd w:val="clear" w:color="auto" w:fill="FFFFFF"/>
        </w:rPr>
        <w:t>ỗ trợ kinh phí thực hiện quản lý học sinh ngoài giờ lên lớp</w:t>
      </w:r>
      <w:r w:rsidRPr="00F72F40">
        <w:rPr>
          <w:rFonts w:ascii="Times New Roman" w:hAnsi="Times New Roman" w:cs="Times New Roman"/>
          <w:b/>
          <w:iCs/>
          <w:sz w:val="28"/>
          <w:szCs w:val="28"/>
          <w:shd w:val="clear" w:color="auto" w:fill="FFFFFF"/>
        </w:rPr>
        <w:t xml:space="preserve"> của trường phổ thông dân tộc nội trú, trường dự bị đại học theo Nghị định số 66/2025/NĐ-CP so với Thông tư liên tịch số 109/2009/TTLT/BTC-BGDĐT? </w:t>
      </w:r>
    </w:p>
    <w:p w:rsidR="00932E97" w:rsidRPr="00F72F40" w:rsidRDefault="005D6CA4">
      <w:pPr>
        <w:ind w:firstLine="720"/>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xml:space="preserve">So với Thông tư liên tịch số 109/2009/TTLT/BTC-BGDĐT, những điểm mới về chính sách chi nhà ăn tập thể, hỗ trợ tiền điện, nước phục vụ học tập và sinh hoạt của học sinh bán trú ăn ở tại trường, hỗ trợ kinh phí phục vụ nấu ăn cho học sinh và hỗ trợ kinh phí thực hiện quản lý học sinh ngoài giờ lên lớp của trường phổ thông dân tộc nội trú, trường dự bị đại học theo </w:t>
      </w:r>
      <w:r w:rsidR="00EE2C0A" w:rsidRPr="00F72F40">
        <w:rPr>
          <w:rFonts w:ascii="Times New Roman" w:hAnsi="Times New Roman" w:cs="Times New Roman"/>
          <w:iCs/>
          <w:sz w:val="28"/>
          <w:szCs w:val="28"/>
          <w:shd w:val="clear" w:color="auto" w:fill="FFFFFF"/>
        </w:rPr>
        <w:t xml:space="preserve">khoản 4 Điều 7 </w:t>
      </w:r>
      <w:r w:rsidRPr="00F72F40">
        <w:rPr>
          <w:rFonts w:ascii="Times New Roman" w:hAnsi="Times New Roman" w:cs="Times New Roman"/>
          <w:iCs/>
          <w:sz w:val="28"/>
          <w:szCs w:val="28"/>
          <w:shd w:val="clear" w:color="auto" w:fill="FFFFFF"/>
        </w:rPr>
        <w:t>Nghị định số 66/2025/NĐ-CP như sau:</w:t>
      </w:r>
    </w:p>
    <w:tbl>
      <w:tblPr>
        <w:tblStyle w:val="TableGrid"/>
        <w:tblW w:w="10349" w:type="dxa"/>
        <w:tblInd w:w="-856" w:type="dxa"/>
        <w:tblLayout w:type="fixed"/>
        <w:tblLook w:val="04A0" w:firstRow="1" w:lastRow="0" w:firstColumn="1" w:lastColumn="0" w:noHBand="0" w:noVBand="1"/>
      </w:tblPr>
      <w:tblGrid>
        <w:gridCol w:w="1844"/>
        <w:gridCol w:w="2976"/>
        <w:gridCol w:w="2977"/>
        <w:gridCol w:w="2552"/>
      </w:tblGrid>
      <w:tr w:rsidR="00932E97" w:rsidRPr="003C6341" w:rsidTr="003D0733">
        <w:tc>
          <w:tcPr>
            <w:tcW w:w="1844" w:type="dxa"/>
            <w:vMerge w:val="restart"/>
          </w:tcPr>
          <w:p w:rsidR="00932E97" w:rsidRPr="00F72F40" w:rsidRDefault="00932E97" w:rsidP="00415DF3">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Nội dung</w:t>
            </w:r>
          </w:p>
        </w:tc>
        <w:tc>
          <w:tcPr>
            <w:tcW w:w="5953" w:type="dxa"/>
            <w:gridSpan w:val="2"/>
          </w:tcPr>
          <w:p w:rsidR="00932E97" w:rsidRPr="00F72F40" w:rsidRDefault="00932E97" w:rsidP="00415DF3">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Mức hưởng chính sách</w:t>
            </w:r>
          </w:p>
        </w:tc>
        <w:tc>
          <w:tcPr>
            <w:tcW w:w="2552" w:type="dxa"/>
            <w:vMerge w:val="restart"/>
          </w:tcPr>
          <w:p w:rsidR="00932E97" w:rsidRPr="00F72F40" w:rsidRDefault="00932E97" w:rsidP="00415DF3">
            <w:pPr>
              <w:jc w:val="center"/>
              <w:rPr>
                <w:rFonts w:ascii="Times New Roman" w:hAnsi="Times New Roman" w:cs="Times New Roman"/>
                <w:b/>
                <w:iCs/>
                <w:sz w:val="28"/>
                <w:szCs w:val="28"/>
                <w:shd w:val="clear" w:color="auto" w:fill="FFFFFF"/>
              </w:rPr>
            </w:pPr>
            <w:r w:rsidRPr="00F72F40">
              <w:rPr>
                <w:rFonts w:ascii="Times New Roman" w:hAnsi="Times New Roman" w:cs="Times New Roman"/>
                <w:b/>
                <w:iCs/>
                <w:sz w:val="28"/>
                <w:szCs w:val="28"/>
                <w:shd w:val="clear" w:color="auto" w:fill="FFFFFF"/>
              </w:rPr>
              <w:t>Điểm mới</w:t>
            </w:r>
          </w:p>
        </w:tc>
      </w:tr>
      <w:tr w:rsidR="00932E97" w:rsidRPr="003C6341" w:rsidTr="003D0733">
        <w:tc>
          <w:tcPr>
            <w:tcW w:w="1844" w:type="dxa"/>
            <w:vMerge/>
          </w:tcPr>
          <w:p w:rsidR="00932E97" w:rsidRPr="00F72F40" w:rsidRDefault="00932E97" w:rsidP="00415DF3">
            <w:pPr>
              <w:jc w:val="center"/>
              <w:rPr>
                <w:rFonts w:ascii="Times New Roman" w:hAnsi="Times New Roman" w:cs="Times New Roman"/>
                <w:b/>
                <w:iCs/>
                <w:sz w:val="28"/>
                <w:szCs w:val="28"/>
                <w:shd w:val="clear" w:color="auto" w:fill="FFFFFF"/>
              </w:rPr>
            </w:pPr>
          </w:p>
        </w:tc>
        <w:tc>
          <w:tcPr>
            <w:tcW w:w="2976" w:type="dxa"/>
          </w:tcPr>
          <w:p w:rsidR="00932E97" w:rsidRPr="00F72F40" w:rsidRDefault="00932E97" w:rsidP="00415DF3">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t xml:space="preserve">Theo Điều 2 Thông tư </w:t>
            </w:r>
            <w:r w:rsidRPr="003C6341">
              <w:rPr>
                <w:rFonts w:ascii="Times New Roman" w:hAnsi="Times New Roman" w:cs="Times New Roman"/>
                <w:b/>
                <w:bCs/>
                <w:i/>
                <w:sz w:val="28"/>
                <w:szCs w:val="28"/>
              </w:rPr>
              <w:t xml:space="preserve">liên tịch số </w:t>
            </w:r>
            <w:r w:rsidRPr="003C6341">
              <w:rPr>
                <w:rFonts w:ascii="Times New Roman" w:hAnsi="Times New Roman" w:cs="Times New Roman"/>
                <w:b/>
                <w:bCs/>
                <w:i/>
                <w:sz w:val="28"/>
                <w:szCs w:val="28"/>
              </w:rPr>
              <w:lastRenderedPageBreak/>
              <w:t>109/2009/TTLT/BTC-BGDĐT</w:t>
            </w:r>
          </w:p>
        </w:tc>
        <w:tc>
          <w:tcPr>
            <w:tcW w:w="2977" w:type="dxa"/>
          </w:tcPr>
          <w:p w:rsidR="00932E97" w:rsidRPr="00F72F40" w:rsidRDefault="00932E97" w:rsidP="00415DF3">
            <w:pPr>
              <w:jc w:val="both"/>
              <w:rPr>
                <w:rFonts w:ascii="Times New Roman" w:hAnsi="Times New Roman" w:cs="Times New Roman"/>
                <w:b/>
                <w:i/>
                <w:iCs/>
                <w:sz w:val="28"/>
                <w:szCs w:val="28"/>
                <w:shd w:val="clear" w:color="auto" w:fill="FFFFFF"/>
              </w:rPr>
            </w:pPr>
            <w:r w:rsidRPr="00F72F40">
              <w:rPr>
                <w:rFonts w:ascii="Times New Roman" w:hAnsi="Times New Roman" w:cs="Times New Roman"/>
                <w:b/>
                <w:i/>
                <w:iCs/>
                <w:sz w:val="28"/>
                <w:szCs w:val="28"/>
                <w:shd w:val="clear" w:color="auto" w:fill="FFFFFF"/>
              </w:rPr>
              <w:lastRenderedPageBreak/>
              <w:t xml:space="preserve">Theo khoản 4 Điều 7 Nghị định số </w:t>
            </w:r>
            <w:r w:rsidRPr="00F72F40">
              <w:rPr>
                <w:rFonts w:ascii="Times New Roman" w:hAnsi="Times New Roman" w:cs="Times New Roman"/>
                <w:b/>
                <w:i/>
                <w:iCs/>
                <w:sz w:val="28"/>
                <w:szCs w:val="28"/>
                <w:shd w:val="clear" w:color="auto" w:fill="FFFFFF"/>
              </w:rPr>
              <w:lastRenderedPageBreak/>
              <w:t>66/2025/NĐ</w:t>
            </w:r>
          </w:p>
        </w:tc>
        <w:tc>
          <w:tcPr>
            <w:tcW w:w="2552" w:type="dxa"/>
            <w:vMerge/>
          </w:tcPr>
          <w:p w:rsidR="00932E97" w:rsidRPr="00F72F40" w:rsidRDefault="00932E97" w:rsidP="00415DF3">
            <w:pPr>
              <w:jc w:val="both"/>
              <w:rPr>
                <w:rFonts w:ascii="Times New Roman" w:hAnsi="Times New Roman" w:cs="Times New Roman"/>
                <w:b/>
                <w:iCs/>
                <w:sz w:val="28"/>
                <w:szCs w:val="28"/>
                <w:shd w:val="clear" w:color="auto" w:fill="FFFFFF"/>
              </w:rPr>
            </w:pPr>
          </w:p>
        </w:tc>
      </w:tr>
      <w:tr w:rsidR="00932E97" w:rsidRPr="003C6341" w:rsidTr="003D0733">
        <w:tc>
          <w:tcPr>
            <w:tcW w:w="1844" w:type="dxa"/>
          </w:tcPr>
          <w:p w:rsidR="00932E97" w:rsidRPr="00F72F40" w:rsidRDefault="00932E97" w:rsidP="00415DF3">
            <w:pPr>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Chi nhà ăn tập thể</w:t>
            </w:r>
          </w:p>
        </w:tc>
        <w:tc>
          <w:tcPr>
            <w:tcW w:w="2976" w:type="dxa"/>
          </w:tcPr>
          <w:p w:rsidR="00932E97" w:rsidRPr="00F72F40" w:rsidRDefault="00932E97" w:rsidP="00415DF3">
            <w:pPr>
              <w:shd w:val="clear" w:color="auto" w:fill="FFFFFF"/>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Hàng năm nhà trường được mua sắm bổ sung, sửa chữa dụng cụ nhà ăn tập thể với mức 50.000 đồng/học sinh/năm</w:t>
            </w:r>
          </w:p>
        </w:tc>
        <w:tc>
          <w:tcPr>
            <w:tcW w:w="2977" w:type="dxa"/>
          </w:tcPr>
          <w:p w:rsidR="00932E97" w:rsidRPr="003C6341" w:rsidRDefault="00932E97" w:rsidP="00415DF3">
            <w:pPr>
              <w:shd w:val="clear" w:color="auto" w:fill="FFFFFF"/>
              <w:jc w:val="both"/>
              <w:rPr>
                <w:rFonts w:ascii="Times New Roman" w:eastAsia="Times New Roman" w:hAnsi="Times New Roman" w:cs="Times New Roman"/>
                <w:sz w:val="28"/>
                <w:szCs w:val="28"/>
              </w:rPr>
            </w:pPr>
            <w:r w:rsidRPr="003C6341">
              <w:rPr>
                <w:rFonts w:ascii="Times New Roman" w:eastAsia="Times New Roman" w:hAnsi="Times New Roman" w:cs="Times New Roman"/>
                <w:sz w:val="28"/>
                <w:szCs w:val="28"/>
              </w:rPr>
              <w:t>Được cấp kinh phí để mua sắm, bổ sung, sửa chữa dụng cụ nhà ăn, nhà bếp là 180.000 đồng/học sinh/năm học</w:t>
            </w:r>
          </w:p>
        </w:tc>
        <w:tc>
          <w:tcPr>
            <w:tcW w:w="2552" w:type="dxa"/>
          </w:tcPr>
          <w:p w:rsidR="00932E97" w:rsidRPr="00F72F40" w:rsidRDefault="00932E97" w:rsidP="00415DF3">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Nghị định số 66/2025/NĐ-CP đã tăng mức kinh phí</w:t>
            </w:r>
          </w:p>
          <w:p w:rsidR="00932E97" w:rsidRPr="00F72F40" w:rsidRDefault="00932E97" w:rsidP="00415DF3">
            <w:pPr>
              <w:shd w:val="clear" w:color="auto" w:fill="FFFFFF"/>
              <w:jc w:val="both"/>
              <w:rPr>
                <w:rFonts w:ascii="Times New Roman" w:eastAsia="Times New Roman" w:hAnsi="Times New Roman" w:cs="Times New Roman"/>
                <w:sz w:val="28"/>
                <w:szCs w:val="28"/>
              </w:rPr>
            </w:pPr>
            <w:r w:rsidRPr="003C6341">
              <w:rPr>
                <w:rFonts w:ascii="Times New Roman" w:eastAsia="Times New Roman" w:hAnsi="Times New Roman" w:cs="Times New Roman"/>
                <w:sz w:val="28"/>
                <w:szCs w:val="28"/>
              </w:rPr>
              <w:t>để mua sắm, bổ sung, sửa chữa dụng cụ nhà ăn, nhà bếp từ 50.000 đồng lên 180.000 đồng/học sinh/năm học</w:t>
            </w:r>
          </w:p>
        </w:tc>
      </w:tr>
      <w:tr w:rsidR="00932E97" w:rsidRPr="003C6341" w:rsidTr="003D0733">
        <w:tc>
          <w:tcPr>
            <w:tcW w:w="1844" w:type="dxa"/>
          </w:tcPr>
          <w:p w:rsidR="00932E97" w:rsidRPr="00F72F40" w:rsidRDefault="00932E97" w:rsidP="00415DF3">
            <w:pPr>
              <w:shd w:val="clear" w:color="auto" w:fill="FFFFFF"/>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 xml:space="preserve">Hỗ trợ kinh phí phục vụ nấu ăn cho học sinh </w:t>
            </w:r>
          </w:p>
        </w:tc>
        <w:tc>
          <w:tcPr>
            <w:tcW w:w="2976" w:type="dxa"/>
          </w:tcPr>
          <w:p w:rsidR="00932E97" w:rsidRPr="00F72F40" w:rsidRDefault="00932E97" w:rsidP="00415DF3">
            <w:pPr>
              <w:jc w:val="both"/>
              <w:rPr>
                <w:rFonts w:ascii="Times New Roman" w:hAnsi="Times New Roman" w:cs="Times New Roman"/>
                <w:iCs/>
                <w:sz w:val="28"/>
                <w:szCs w:val="28"/>
                <w:shd w:val="clear" w:color="auto" w:fill="FFFFFF"/>
              </w:rPr>
            </w:pPr>
            <w:r w:rsidRPr="00F72F40">
              <w:rPr>
                <w:rFonts w:ascii="Times New Roman" w:hAnsi="Times New Roman" w:cs="Times New Roman"/>
                <w:iCs/>
                <w:sz w:val="28"/>
                <w:szCs w:val="28"/>
                <w:shd w:val="clear" w:color="auto" w:fill="FFFFFF"/>
              </w:rPr>
              <w:t>Không quy định</w:t>
            </w:r>
          </w:p>
        </w:tc>
        <w:tc>
          <w:tcPr>
            <w:tcW w:w="2977" w:type="dxa"/>
          </w:tcPr>
          <w:p w:rsidR="00932E97" w:rsidRPr="00F72F40" w:rsidRDefault="00932E97" w:rsidP="00415DF3">
            <w:pPr>
              <w:jc w:val="both"/>
              <w:rPr>
                <w:rFonts w:ascii="Times New Roman" w:hAnsi="Times New Roman" w:cs="Times New Roman"/>
                <w:iCs/>
                <w:sz w:val="28"/>
                <w:szCs w:val="28"/>
                <w:shd w:val="clear" w:color="auto" w:fill="FFFFFF"/>
              </w:rPr>
            </w:pPr>
            <w:r w:rsidRPr="003C6341">
              <w:rPr>
                <w:rFonts w:ascii="Times New Roman" w:hAnsi="Times New Roman" w:cs="Times New Roman"/>
                <w:iCs/>
                <w:sz w:val="28"/>
                <w:szCs w:val="28"/>
                <w:shd w:val="clear" w:color="auto" w:fill="FFFFFF"/>
              </w:rPr>
              <w:t>Được hỗ trợ kinh phí phục vụ nấu ăn cho học như sau: cứ 45 học sinh thì được hưởng 01 định mức hỗ trợ là 4.738.500 đồng/tháng, số dư từ 20 học sinh trở lên được tính 01 định mức. Thời gian hỗ trợ và được hưởng không quá 9 tháng/năm học</w:t>
            </w:r>
          </w:p>
        </w:tc>
        <w:tc>
          <w:tcPr>
            <w:tcW w:w="2552" w:type="dxa"/>
          </w:tcPr>
          <w:p w:rsidR="00932E97" w:rsidRPr="00F72F40" w:rsidRDefault="00932E97" w:rsidP="00415DF3">
            <w:pPr>
              <w:jc w:val="both"/>
              <w:rPr>
                <w:rFonts w:ascii="Times New Roman" w:hAnsi="Times New Roman" w:cs="Times New Roman"/>
                <w:iCs/>
                <w:sz w:val="28"/>
                <w:szCs w:val="28"/>
                <w:shd w:val="clear" w:color="auto" w:fill="FFFFFF"/>
              </w:rPr>
            </w:pPr>
            <w:r w:rsidRPr="00F72F40">
              <w:rPr>
                <w:rFonts w:ascii="Times New Roman" w:eastAsia="Times New Roman" w:hAnsi="Times New Roman" w:cs="Times New Roman"/>
                <w:sz w:val="28"/>
                <w:szCs w:val="28"/>
              </w:rPr>
              <w:t xml:space="preserve">Đây là quy định mới, Nghị định số 66/2025/NĐ-CP bổ sung quy định về hỗ trợ kinh phí </w:t>
            </w:r>
            <w:r w:rsidRPr="00F72F40">
              <w:rPr>
                <w:rFonts w:ascii="Times New Roman" w:hAnsi="Times New Roman" w:cs="Times New Roman"/>
                <w:sz w:val="28"/>
                <w:szCs w:val="28"/>
                <w:shd w:val="clear" w:color="auto" w:fill="FFFFFF"/>
              </w:rPr>
              <w:t>phục vụ nấu ăn cho học sinh</w:t>
            </w:r>
          </w:p>
        </w:tc>
      </w:tr>
      <w:tr w:rsidR="00932E97" w:rsidRPr="003C6341" w:rsidTr="003D0733">
        <w:tc>
          <w:tcPr>
            <w:tcW w:w="1844" w:type="dxa"/>
          </w:tcPr>
          <w:p w:rsidR="00932E97" w:rsidRPr="00F72F40" w:rsidRDefault="00932E97" w:rsidP="00415DF3">
            <w:pPr>
              <w:jc w:val="both"/>
              <w:rPr>
                <w:rFonts w:ascii="Times New Roman" w:hAnsi="Times New Roman" w:cs="Times New Roman"/>
                <w:iCs/>
                <w:sz w:val="28"/>
                <w:szCs w:val="28"/>
                <w:shd w:val="clear" w:color="auto" w:fill="FFFFFF"/>
              </w:rPr>
            </w:pPr>
            <w:r w:rsidRPr="00F72F40">
              <w:rPr>
                <w:rFonts w:ascii="Times New Roman" w:hAnsi="Times New Roman" w:cs="Times New Roman"/>
                <w:sz w:val="28"/>
                <w:szCs w:val="28"/>
                <w:shd w:val="clear" w:color="auto" w:fill="FFFFFF"/>
              </w:rPr>
              <w:t>Hỗ trợ kinh phí thực hiện quản lý học sinh ngoài giờ lên lớp</w:t>
            </w:r>
          </w:p>
        </w:tc>
        <w:tc>
          <w:tcPr>
            <w:tcW w:w="2976" w:type="dxa"/>
          </w:tcPr>
          <w:p w:rsidR="00932E97" w:rsidRPr="00F72F40" w:rsidRDefault="00932E97" w:rsidP="00415DF3">
            <w:pPr>
              <w:shd w:val="clear" w:color="auto" w:fill="FFFFFF"/>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Không quy định</w:t>
            </w:r>
          </w:p>
        </w:tc>
        <w:tc>
          <w:tcPr>
            <w:tcW w:w="2977" w:type="dxa"/>
          </w:tcPr>
          <w:p w:rsidR="00932E97" w:rsidRPr="00F72F40" w:rsidRDefault="00932E97" w:rsidP="00415DF3">
            <w:pPr>
              <w:jc w:val="both"/>
              <w:rPr>
                <w:rFonts w:ascii="Times New Roman" w:hAnsi="Times New Roman" w:cs="Times New Roman"/>
                <w:iCs/>
                <w:sz w:val="28"/>
                <w:szCs w:val="28"/>
                <w:shd w:val="clear" w:color="auto" w:fill="FFFFFF"/>
              </w:rPr>
            </w:pPr>
            <w:r w:rsidRPr="003C6341">
              <w:rPr>
                <w:rFonts w:ascii="Times New Roman" w:hAnsi="Times New Roman" w:cs="Times New Roman"/>
                <w:sz w:val="28"/>
                <w:szCs w:val="28"/>
                <w:shd w:val="clear" w:color="auto" w:fill="FFFFFF"/>
              </w:rPr>
              <w:t>Được hỗ trợ kinh phí thực hiện quản lý học sinh ngoài giờ lên lớp như sau: cứ 45 học sinh thì được hưởng 01 định mức hỗ trợ là 2.050.000 đồng/tháng, số dư từ 20 học sinh trở lên được tính 01 định mức. Thời gian hỗ trợ và được hưởng không quá 9 tháng/năm học</w:t>
            </w:r>
          </w:p>
        </w:tc>
        <w:tc>
          <w:tcPr>
            <w:tcW w:w="2552" w:type="dxa"/>
          </w:tcPr>
          <w:p w:rsidR="00932E97" w:rsidRPr="00F72F40" w:rsidRDefault="00932E97" w:rsidP="00415DF3">
            <w:pPr>
              <w:jc w:val="both"/>
              <w:rPr>
                <w:rFonts w:ascii="Times New Roman" w:hAnsi="Times New Roman" w:cs="Times New Roman"/>
                <w:iCs/>
                <w:sz w:val="28"/>
                <w:szCs w:val="28"/>
                <w:shd w:val="clear" w:color="auto" w:fill="FFFFFF"/>
              </w:rPr>
            </w:pPr>
            <w:r w:rsidRPr="00F72F40">
              <w:rPr>
                <w:rFonts w:ascii="Times New Roman" w:eastAsia="Times New Roman" w:hAnsi="Times New Roman" w:cs="Times New Roman"/>
                <w:sz w:val="28"/>
                <w:szCs w:val="28"/>
              </w:rPr>
              <w:t xml:space="preserve">Đây là quy định mới, Nghị định số 66/2025/NĐ-CP bổ sung quy định về kinh phí </w:t>
            </w:r>
            <w:r w:rsidRPr="00F72F40">
              <w:rPr>
                <w:rFonts w:ascii="Times New Roman" w:hAnsi="Times New Roman" w:cs="Times New Roman"/>
                <w:sz w:val="28"/>
                <w:szCs w:val="28"/>
                <w:shd w:val="clear" w:color="auto" w:fill="FFFFFF"/>
              </w:rPr>
              <w:t>thực hiện quản lý học sinh ngoài giờ lên lớp</w:t>
            </w:r>
          </w:p>
        </w:tc>
      </w:tr>
    </w:tbl>
    <w:p w:rsidR="00932E97" w:rsidRPr="00F72F40" w:rsidRDefault="00932E97" w:rsidP="006163AA">
      <w:pPr>
        <w:ind w:firstLine="720"/>
        <w:jc w:val="both"/>
        <w:rPr>
          <w:rFonts w:ascii="Times New Roman" w:hAnsi="Times New Roman" w:cs="Times New Roman"/>
          <w:iCs/>
          <w:sz w:val="28"/>
          <w:szCs w:val="28"/>
          <w:shd w:val="clear" w:color="auto" w:fill="FFFFFF"/>
        </w:rPr>
      </w:pPr>
    </w:p>
    <w:p w:rsidR="00A33EBF" w:rsidRPr="003C6341" w:rsidRDefault="005D6CA4" w:rsidP="00A33EBF">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22</w:t>
      </w:r>
      <w:r w:rsidR="00A33EBF" w:rsidRPr="003C6341">
        <w:rPr>
          <w:rFonts w:ascii="Times New Roman" w:hAnsi="Times New Roman" w:cs="Times New Roman"/>
          <w:b/>
          <w:sz w:val="28"/>
          <w:szCs w:val="28"/>
        </w:rPr>
        <w:t xml:space="preserve">. </w:t>
      </w:r>
      <w:r w:rsidR="00405875" w:rsidRPr="003C6341">
        <w:rPr>
          <w:rFonts w:ascii="Times New Roman" w:hAnsi="Times New Roman" w:cs="Times New Roman"/>
          <w:b/>
          <w:sz w:val="28"/>
          <w:szCs w:val="28"/>
        </w:rPr>
        <w:t xml:space="preserve">Để được phê duyệt danh sách </w:t>
      </w:r>
      <w:r w:rsidR="00405875" w:rsidRPr="00F72F40">
        <w:rPr>
          <w:rFonts w:ascii="Times New Roman" w:hAnsi="Times New Roman" w:cs="Times New Roman"/>
          <w:b/>
          <w:iCs/>
          <w:sz w:val="28"/>
          <w:szCs w:val="28"/>
          <w:shd w:val="clear" w:color="auto" w:fill="FFFFFF"/>
        </w:rPr>
        <w:t xml:space="preserve">trẻ em </w:t>
      </w:r>
      <w:r w:rsidR="002C63D5" w:rsidRPr="00F72F40">
        <w:rPr>
          <w:rFonts w:ascii="Times New Roman" w:hAnsi="Times New Roman" w:cs="Times New Roman"/>
          <w:b/>
          <w:iCs/>
          <w:sz w:val="28"/>
          <w:szCs w:val="28"/>
          <w:shd w:val="clear" w:color="auto" w:fill="FFFFFF"/>
        </w:rPr>
        <w:t xml:space="preserve">hưởng chính sách trẻ em </w:t>
      </w:r>
      <w:r w:rsidR="00405875" w:rsidRPr="003C6341">
        <w:rPr>
          <w:rFonts w:ascii="Times New Roman" w:hAnsi="Times New Roman" w:cs="Times New Roman"/>
          <w:b/>
          <w:sz w:val="28"/>
          <w:szCs w:val="28"/>
        </w:rPr>
        <w:t>nhà trẻ bán trú ở vùng đồng bào dân tộc thiểu số và miền núi, vùng bãi ngang, ven biển và hải đảo cần chuẩn bị hồ sơ gì theo quy định của pháp luật?</w:t>
      </w:r>
    </w:p>
    <w:p w:rsidR="00405875" w:rsidRPr="003C6341" w:rsidRDefault="00566D8E" w:rsidP="00405875">
      <w:pPr>
        <w:ind w:firstLine="720"/>
        <w:jc w:val="both"/>
        <w:rPr>
          <w:rFonts w:ascii="Times New Roman" w:hAnsi="Times New Roman" w:cs="Times New Roman"/>
          <w:sz w:val="28"/>
          <w:szCs w:val="28"/>
        </w:rPr>
      </w:pPr>
      <w:r w:rsidRPr="00F72F40">
        <w:rPr>
          <w:rFonts w:ascii="Times New Roman" w:hAnsi="Times New Roman" w:cs="Times New Roman"/>
          <w:bCs/>
          <w:sz w:val="28"/>
          <w:szCs w:val="28"/>
        </w:rPr>
        <w:t>K</w:t>
      </w:r>
      <w:r w:rsidR="00405875" w:rsidRPr="00F72F40">
        <w:rPr>
          <w:rFonts w:ascii="Times New Roman" w:hAnsi="Times New Roman" w:cs="Times New Roman"/>
          <w:iCs/>
          <w:sz w:val="28"/>
          <w:szCs w:val="28"/>
          <w:shd w:val="clear" w:color="auto" w:fill="FFFFFF"/>
        </w:rPr>
        <w:t xml:space="preserve">hoản 1 Điều </w:t>
      </w:r>
      <w:r w:rsidR="009C4EFB" w:rsidRPr="00F72F40">
        <w:rPr>
          <w:rFonts w:ascii="Times New Roman" w:hAnsi="Times New Roman" w:cs="Times New Roman"/>
          <w:iCs/>
          <w:sz w:val="28"/>
          <w:szCs w:val="28"/>
          <w:shd w:val="clear" w:color="auto" w:fill="FFFFFF"/>
        </w:rPr>
        <w:t>8</w:t>
      </w:r>
      <w:r w:rsidR="00405875" w:rsidRPr="00F72F40">
        <w:rPr>
          <w:rFonts w:ascii="Times New Roman" w:hAnsi="Times New Roman" w:cs="Times New Roman"/>
          <w:iCs/>
          <w:sz w:val="28"/>
          <w:szCs w:val="28"/>
          <w:shd w:val="clear" w:color="auto" w:fill="FFFFFF"/>
        </w:rPr>
        <w:t xml:space="preserve"> Nghị định số 66/2025/NĐ-CP quy định về hồ sơ để xét duyệt trẻ em </w:t>
      </w:r>
      <w:r w:rsidR="00405875" w:rsidRPr="003C6341">
        <w:rPr>
          <w:rFonts w:ascii="Times New Roman" w:hAnsi="Times New Roman" w:cs="Times New Roman"/>
          <w:sz w:val="28"/>
          <w:szCs w:val="28"/>
        </w:rPr>
        <w:t>nhà trẻ bán trú ở vùng đồng bào dân tộc thiểu số và miền núi, vùng bãi ngang, ven biển và hải đảo như sau:</w:t>
      </w:r>
    </w:p>
    <w:p w:rsidR="00405875" w:rsidRPr="003C6341" w:rsidRDefault="00405875" w:rsidP="00405875">
      <w:pPr>
        <w:ind w:firstLine="720"/>
        <w:jc w:val="both"/>
        <w:rPr>
          <w:rFonts w:ascii="Times New Roman" w:hAnsi="Times New Roman" w:cs="Times New Roman"/>
          <w:sz w:val="28"/>
          <w:szCs w:val="28"/>
        </w:rPr>
      </w:pPr>
      <w:r w:rsidRPr="003C6341">
        <w:rPr>
          <w:rFonts w:ascii="Times New Roman" w:hAnsi="Times New Roman" w:cs="Times New Roman"/>
          <w:sz w:val="28"/>
          <w:szCs w:val="28"/>
        </w:rPr>
        <w:lastRenderedPageBreak/>
        <w:t xml:space="preserve">- Cha mẹ hoặc người chăm sóc, nuôi dưỡng trẻ em đủ điều kiện được hưởng chính sách trẻ em nhà trẻ bán trú ở vùng đồng bào dân tộc thiểu số và miền núi, vùng bãi ngang, ven biển và hải đảo nộp Đơn đề nghị hưởng chính sách trẻ em nhà trẻ bán trú theo Mẫu số 01 quy định tại Phụ lục kèm theo Nghị định số 66/2025/NĐ-CP. </w:t>
      </w:r>
    </w:p>
    <w:p w:rsidR="00E43BD4" w:rsidRPr="003C6341" w:rsidRDefault="00405875" w:rsidP="00405875">
      <w:pPr>
        <w:jc w:val="both"/>
        <w:rPr>
          <w:rFonts w:ascii="Times New Roman" w:hAnsi="Times New Roman" w:cs="Times New Roman"/>
          <w:sz w:val="28"/>
          <w:szCs w:val="28"/>
        </w:rPr>
      </w:pPr>
      <w:r w:rsidRPr="003C6341">
        <w:rPr>
          <w:rFonts w:ascii="Times New Roman" w:hAnsi="Times New Roman" w:cs="Times New Roman"/>
          <w:sz w:val="28"/>
          <w:szCs w:val="28"/>
        </w:rPr>
        <w:tab/>
        <w:t xml:space="preserve">- Đối với trẻ em nhà trẻ thuộc đối tượng quy định tại điểm b khoản 1 Điều 4 Nghị định này thì cha mẹ hoặc người chăm sóc, nuôi dưỡng trẻ em nhà trẻ phải nộp thêm một trong các giấy tờ sau trong trường hợp cơ quan, tổ chức không thể khai thác được thông tin cư trú của công dân trong Cơ sở dữ liệu quốc gia về dân cư: </w:t>
      </w:r>
    </w:p>
    <w:p w:rsidR="00E43BD4" w:rsidRPr="003C6341" w:rsidRDefault="00E43BD4" w:rsidP="00AD504F">
      <w:pPr>
        <w:ind w:firstLine="709"/>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405875" w:rsidRPr="003C6341">
        <w:rPr>
          <w:rFonts w:ascii="Times New Roman" w:hAnsi="Times New Roman" w:cs="Times New Roman"/>
          <w:sz w:val="28"/>
          <w:szCs w:val="28"/>
        </w:rPr>
        <w:t xml:space="preserve">Bản chụp kèm bản chính để đối chiếu hoặc bản sao có chứng thực Giấy chứng nhận hoặc Giấy xác nhận hộ nghèo do Ủy ban nhân dân cấp xã cấp; </w:t>
      </w:r>
    </w:p>
    <w:p w:rsidR="00E43BD4" w:rsidRPr="003C6341" w:rsidRDefault="00E43BD4" w:rsidP="00AD504F">
      <w:pPr>
        <w:ind w:firstLine="709"/>
        <w:jc w:val="both"/>
        <w:rPr>
          <w:rFonts w:ascii="Times New Roman" w:hAnsi="Times New Roman" w:cs="Times New Roman"/>
          <w:sz w:val="28"/>
          <w:szCs w:val="28"/>
        </w:rPr>
      </w:pPr>
      <w:r w:rsidRPr="003C6341">
        <w:rPr>
          <w:rFonts w:ascii="Times New Roman" w:hAnsi="Times New Roman" w:cs="Times New Roman"/>
          <w:sz w:val="28"/>
          <w:szCs w:val="28"/>
        </w:rPr>
        <w:t>+ B</w:t>
      </w:r>
      <w:r w:rsidR="00405875" w:rsidRPr="003C6341">
        <w:rPr>
          <w:rFonts w:ascii="Times New Roman" w:hAnsi="Times New Roman" w:cs="Times New Roman"/>
          <w:sz w:val="28"/>
          <w:szCs w:val="28"/>
        </w:rPr>
        <w:t xml:space="preserve">ản chụp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khoản 1 Điều 5 Nghị định số 136/2013/NĐ-CP ngày 21/10/2013 của Chính phủ quy định chính sách trợ giúp xã hội đối với đối tượng bảo trợ xã hội; </w:t>
      </w:r>
    </w:p>
    <w:p w:rsidR="00E43BD4" w:rsidRPr="003C6341" w:rsidRDefault="00E43BD4" w:rsidP="00AD504F">
      <w:pPr>
        <w:ind w:firstLine="709"/>
        <w:jc w:val="both"/>
        <w:rPr>
          <w:rFonts w:ascii="Times New Roman" w:hAnsi="Times New Roman" w:cs="Times New Roman"/>
          <w:sz w:val="28"/>
          <w:szCs w:val="28"/>
        </w:rPr>
      </w:pPr>
      <w:r w:rsidRPr="003C6341">
        <w:rPr>
          <w:rFonts w:ascii="Times New Roman" w:hAnsi="Times New Roman" w:cs="Times New Roman"/>
          <w:sz w:val="28"/>
          <w:szCs w:val="28"/>
        </w:rPr>
        <w:t>+ B</w:t>
      </w:r>
      <w:r w:rsidR="00405875" w:rsidRPr="003C6341">
        <w:rPr>
          <w:rFonts w:ascii="Times New Roman" w:hAnsi="Times New Roman" w:cs="Times New Roman"/>
          <w:sz w:val="28"/>
          <w:szCs w:val="28"/>
        </w:rPr>
        <w:t xml:space="preserve">ản chụp kèm theo bản chính để đối chiếu hoặc bản sao có chứng thực Giấy chứng nhận nuôi con nuôi đối với trẻ mồ côi, bị bỏ rơi hoặc trẻ em thuộc các trường hợp khác quy định khoản 1 Điều 5 Nghị định số 136/2013/NĐ-CP; </w:t>
      </w:r>
    </w:p>
    <w:p w:rsidR="00E43BD4" w:rsidRPr="003C6341" w:rsidRDefault="00E43BD4" w:rsidP="00AD504F">
      <w:pPr>
        <w:ind w:firstLine="709"/>
        <w:jc w:val="both"/>
        <w:rPr>
          <w:rFonts w:ascii="Times New Roman" w:hAnsi="Times New Roman" w:cs="Times New Roman"/>
          <w:sz w:val="28"/>
          <w:szCs w:val="28"/>
        </w:rPr>
      </w:pPr>
      <w:r w:rsidRPr="003C6341">
        <w:rPr>
          <w:rFonts w:ascii="Times New Roman" w:hAnsi="Times New Roman" w:cs="Times New Roman"/>
          <w:sz w:val="28"/>
          <w:szCs w:val="28"/>
        </w:rPr>
        <w:t>+ B</w:t>
      </w:r>
      <w:r w:rsidR="00405875" w:rsidRPr="003C6341">
        <w:rPr>
          <w:rFonts w:ascii="Times New Roman" w:hAnsi="Times New Roman" w:cs="Times New Roman"/>
          <w:sz w:val="28"/>
          <w:szCs w:val="28"/>
        </w:rPr>
        <w:t xml:space="preserve">ản chụp kèm bản chính để đối chiếu hoặc bản sao có chứng thực Giấy xác nhận của cơ quan quản lý đối tượng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 </w:t>
      </w:r>
    </w:p>
    <w:p w:rsidR="00FA560B" w:rsidRPr="003C6341" w:rsidRDefault="00E43BD4" w:rsidP="00AD504F">
      <w:pPr>
        <w:ind w:firstLine="709"/>
        <w:jc w:val="both"/>
        <w:rPr>
          <w:rFonts w:ascii="Times New Roman" w:hAnsi="Times New Roman" w:cs="Times New Roman"/>
          <w:sz w:val="28"/>
          <w:szCs w:val="28"/>
        </w:rPr>
      </w:pPr>
      <w:r w:rsidRPr="003C6341">
        <w:rPr>
          <w:rFonts w:ascii="Times New Roman" w:hAnsi="Times New Roman" w:cs="Times New Roman"/>
          <w:sz w:val="28"/>
          <w:szCs w:val="28"/>
        </w:rPr>
        <w:t>+ B</w:t>
      </w:r>
      <w:r w:rsidR="00405875" w:rsidRPr="003C6341">
        <w:rPr>
          <w:rFonts w:ascii="Times New Roman" w:hAnsi="Times New Roman" w:cs="Times New Roman"/>
          <w:sz w:val="28"/>
          <w:szCs w:val="28"/>
        </w:rPr>
        <w:t>ản chụp kèm theo bàn chính để đối chiếu hoặc bản sao có chứng thực Giấy xác nhận khuyết tật do Ủy ban nhân dân cấp xã cấp.</w:t>
      </w:r>
    </w:p>
    <w:p w:rsidR="002C63D5" w:rsidRPr="003C6341" w:rsidRDefault="00405875" w:rsidP="002C63D5">
      <w:pPr>
        <w:ind w:firstLine="720"/>
        <w:jc w:val="both"/>
        <w:rPr>
          <w:rFonts w:ascii="Times New Roman" w:hAnsi="Times New Roman" w:cs="Times New Roman"/>
          <w:sz w:val="28"/>
          <w:szCs w:val="28"/>
        </w:rPr>
      </w:pPr>
      <w:r w:rsidRPr="003C6341">
        <w:rPr>
          <w:rFonts w:ascii="Times New Roman" w:hAnsi="Times New Roman" w:cs="Times New Roman"/>
          <w:b/>
          <w:sz w:val="28"/>
          <w:szCs w:val="28"/>
        </w:rPr>
        <w:t>2</w:t>
      </w:r>
      <w:r w:rsidR="002B63C3" w:rsidRPr="003C6341">
        <w:rPr>
          <w:rFonts w:ascii="Times New Roman" w:hAnsi="Times New Roman" w:cs="Times New Roman"/>
          <w:b/>
          <w:sz w:val="28"/>
          <w:szCs w:val="28"/>
        </w:rPr>
        <w:t>3</w:t>
      </w:r>
      <w:r w:rsidRPr="003C6341">
        <w:rPr>
          <w:rFonts w:ascii="Times New Roman" w:hAnsi="Times New Roman" w:cs="Times New Roman"/>
          <w:b/>
          <w:sz w:val="28"/>
          <w:szCs w:val="28"/>
        </w:rPr>
        <w:t>. Đề nghị cho biết quy trình tiếp nhận hồ sơ, phê duyệt danh sách trẻ em nhà trẻ bán trú và cấp kinh phí thực hiện</w:t>
      </w:r>
      <w:r w:rsidR="002C63D5" w:rsidRPr="003C6341">
        <w:rPr>
          <w:rFonts w:ascii="Times New Roman" w:hAnsi="Times New Roman" w:cs="Times New Roman"/>
          <w:b/>
          <w:sz w:val="28"/>
          <w:szCs w:val="28"/>
        </w:rPr>
        <w:t xml:space="preserve"> đối với trẻ em nhà trẻ bán trú ở vùng đồng bào dân tộc thiểu số và miền núi, vùng bãi ngang, ven biển và hải đảo</w:t>
      </w:r>
      <w:r w:rsidR="002D3E1B" w:rsidRPr="003C6341">
        <w:rPr>
          <w:rFonts w:ascii="Times New Roman" w:hAnsi="Times New Roman" w:cs="Times New Roman"/>
          <w:b/>
          <w:sz w:val="28"/>
          <w:szCs w:val="28"/>
        </w:rPr>
        <w:t xml:space="preserve"> được quy định như thế nào</w:t>
      </w:r>
      <w:r w:rsidR="002C63D5" w:rsidRPr="003C6341">
        <w:rPr>
          <w:rFonts w:ascii="Times New Roman" w:hAnsi="Times New Roman" w:cs="Times New Roman"/>
          <w:b/>
          <w:sz w:val="28"/>
          <w:szCs w:val="28"/>
        </w:rPr>
        <w:t>?</w:t>
      </w:r>
    </w:p>
    <w:p w:rsidR="00405875" w:rsidRPr="003C6341" w:rsidRDefault="002C63D5" w:rsidP="002C63D5">
      <w:pPr>
        <w:ind w:firstLine="720"/>
        <w:jc w:val="both"/>
        <w:rPr>
          <w:rFonts w:ascii="Times New Roman" w:hAnsi="Times New Roman" w:cs="Times New Roman"/>
          <w:sz w:val="28"/>
          <w:szCs w:val="28"/>
        </w:rPr>
      </w:pPr>
      <w:r w:rsidRPr="003C6341">
        <w:rPr>
          <w:rFonts w:ascii="Times New Roman" w:hAnsi="Times New Roman" w:cs="Times New Roman"/>
          <w:sz w:val="28"/>
          <w:szCs w:val="28"/>
        </w:rPr>
        <w:t>Căn cứ khoản</w:t>
      </w:r>
      <w:r w:rsidR="00405875" w:rsidRPr="003C6341">
        <w:rPr>
          <w:rFonts w:ascii="Times New Roman" w:hAnsi="Times New Roman" w:cs="Times New Roman"/>
          <w:sz w:val="28"/>
          <w:szCs w:val="28"/>
        </w:rPr>
        <w:t xml:space="preserve"> </w:t>
      </w:r>
      <w:r w:rsidRPr="003C6341">
        <w:rPr>
          <w:rFonts w:ascii="Times New Roman" w:hAnsi="Times New Roman" w:cs="Times New Roman"/>
          <w:sz w:val="28"/>
          <w:szCs w:val="28"/>
        </w:rPr>
        <w:t>2</w:t>
      </w:r>
      <w:r w:rsidR="00405875" w:rsidRPr="003C6341">
        <w:rPr>
          <w:rFonts w:ascii="Times New Roman" w:hAnsi="Times New Roman" w:cs="Times New Roman"/>
          <w:sz w:val="28"/>
          <w:szCs w:val="28"/>
        </w:rPr>
        <w:t xml:space="preserve"> Điều </w:t>
      </w:r>
      <w:r w:rsidR="009C4EFB" w:rsidRPr="003C6341">
        <w:rPr>
          <w:rFonts w:ascii="Times New Roman" w:hAnsi="Times New Roman" w:cs="Times New Roman"/>
          <w:sz w:val="28"/>
          <w:szCs w:val="28"/>
        </w:rPr>
        <w:t xml:space="preserve">8 </w:t>
      </w:r>
      <w:r w:rsidR="00405875" w:rsidRPr="003C6341">
        <w:rPr>
          <w:rFonts w:ascii="Times New Roman" w:hAnsi="Times New Roman" w:cs="Times New Roman"/>
          <w:sz w:val="28"/>
          <w:szCs w:val="28"/>
        </w:rPr>
        <w:t xml:space="preserve">Nghị định số 66/2025/NĐ-CP </w:t>
      </w:r>
      <w:r w:rsidRPr="003C6341">
        <w:rPr>
          <w:rFonts w:ascii="Times New Roman" w:hAnsi="Times New Roman" w:cs="Times New Roman"/>
          <w:sz w:val="28"/>
          <w:szCs w:val="28"/>
        </w:rPr>
        <w:t>và khoản 1 Điều 36 Nghị định số 142/2025/NĐ-CP ngày 12/6/2025 của Chính phủ q</w:t>
      </w:r>
      <w:r w:rsidRPr="00F72F40">
        <w:rPr>
          <w:rFonts w:ascii="Times New Roman" w:hAnsi="Times New Roman" w:cs="Times New Roman"/>
          <w:bCs/>
          <w:sz w:val="28"/>
          <w:szCs w:val="28"/>
        </w:rPr>
        <w:t>uy định về phân định thẩm quyền của chính quyền địa phương hai cấp trong lĩnh vực quản lý nhà nước của Bộ Giáo dục và Đào tạo</w:t>
      </w:r>
      <w:r w:rsidRPr="003C6341">
        <w:rPr>
          <w:rFonts w:ascii="Times New Roman" w:hAnsi="Times New Roman" w:cs="Times New Roman"/>
          <w:sz w:val="28"/>
          <w:szCs w:val="28"/>
        </w:rPr>
        <w:t xml:space="preserve"> (sau đây gọi chung là Nghị định số 142/2025/NĐ-CP), việc t</w:t>
      </w:r>
      <w:r w:rsidR="00405875" w:rsidRPr="003C6341">
        <w:rPr>
          <w:rFonts w:ascii="Times New Roman" w:hAnsi="Times New Roman" w:cs="Times New Roman"/>
          <w:sz w:val="28"/>
          <w:szCs w:val="28"/>
        </w:rPr>
        <w:t xml:space="preserve">iếp nhận hồ sơ, phê duyệt danh sách trẻ em nhà trẻ bán trú và cấp kinh phí </w:t>
      </w:r>
      <w:r w:rsidRPr="003C6341">
        <w:rPr>
          <w:rFonts w:ascii="Times New Roman" w:hAnsi="Times New Roman" w:cs="Times New Roman"/>
          <w:sz w:val="28"/>
          <w:szCs w:val="28"/>
        </w:rPr>
        <w:t xml:space="preserve">được </w:t>
      </w:r>
      <w:r w:rsidR="00405875" w:rsidRPr="003C6341">
        <w:rPr>
          <w:rFonts w:ascii="Times New Roman" w:hAnsi="Times New Roman" w:cs="Times New Roman"/>
          <w:sz w:val="28"/>
          <w:szCs w:val="28"/>
        </w:rPr>
        <w:t>thực hiện</w:t>
      </w:r>
      <w:r w:rsidRPr="003C6341">
        <w:rPr>
          <w:rFonts w:ascii="Times New Roman" w:hAnsi="Times New Roman" w:cs="Times New Roman"/>
          <w:sz w:val="28"/>
          <w:szCs w:val="28"/>
        </w:rPr>
        <w:t xml:space="preserve"> như sau:</w:t>
      </w:r>
    </w:p>
    <w:p w:rsidR="00405875" w:rsidRPr="003C6341" w:rsidRDefault="002C63D5" w:rsidP="002C63D5">
      <w:pPr>
        <w:ind w:firstLine="720"/>
        <w:jc w:val="both"/>
        <w:rPr>
          <w:rFonts w:ascii="Times New Roman" w:hAnsi="Times New Roman" w:cs="Times New Roman"/>
          <w:sz w:val="28"/>
          <w:szCs w:val="28"/>
        </w:rPr>
      </w:pPr>
      <w:r w:rsidRPr="003C6341">
        <w:rPr>
          <w:rFonts w:ascii="Times New Roman" w:hAnsi="Times New Roman" w:cs="Times New Roman"/>
          <w:sz w:val="28"/>
          <w:szCs w:val="28"/>
        </w:rPr>
        <w:lastRenderedPageBreak/>
        <w:t xml:space="preserve">- </w:t>
      </w:r>
      <w:r w:rsidR="00405875" w:rsidRPr="003C6341">
        <w:rPr>
          <w:rFonts w:ascii="Times New Roman" w:hAnsi="Times New Roman" w:cs="Times New Roman"/>
          <w:sz w:val="28"/>
          <w:szCs w:val="28"/>
        </w:rPr>
        <w:t>Tháng 8 hằng năm, cơ sở giáo dục mầm non tổ chức phổ biến, thông báo rộng rãi và hướng dẫn cho cha mẹ hoặc người chăm sóc, nuôi dưỡng trẻ em nhà trẻ nộp hồ sơ đề nghị hưởng chính sách trẻ em nhà trẻ bán trú;</w:t>
      </w:r>
    </w:p>
    <w:p w:rsidR="002C63D5" w:rsidRPr="003C6341" w:rsidRDefault="002C63D5" w:rsidP="002C63D5">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405875" w:rsidRPr="003C6341">
        <w:rPr>
          <w:rFonts w:ascii="Times New Roman" w:hAnsi="Times New Roman" w:cs="Times New Roman"/>
          <w:sz w:val="28"/>
          <w:szCs w:val="28"/>
        </w:rPr>
        <w:t>Trong vòng 15 ngày kể từ ngày cơ sở giáo dục mầm non thông báo, cha mẹ hoặc người chăm sóc, nuôi dưỡng trẻ em nhà trẻ gửi 01 bộ hồ sơ theo quy định qua cổng dịch vụ công trực tuyến hoặc bưu chính hoặc trực tiếp đến cơ sở giáo dục mầm non. Mỗi đối tượng nộp 01 bộ hồ sơ cho 01 lần đầu đề nghị hỗ trợ trong cả thời gian học tại cơ sở giáo dục mầm non. Riêng đối tượng trẻ em nhà trẻ hộ nghèo nộp bổ sung Giấy chứng nhận hộ nghèo theo từng năm trong trường hợp cơ quan, tổ chức không thể khai thác được thông tin cư trú của công dân trong Cơ sở dữ liệu quốc gia về dân cư.</w:t>
      </w:r>
    </w:p>
    <w:p w:rsidR="00405875" w:rsidRPr="003C6341" w:rsidRDefault="00405875" w:rsidP="002C63D5">
      <w:pPr>
        <w:ind w:firstLine="720"/>
        <w:jc w:val="both"/>
        <w:rPr>
          <w:rFonts w:ascii="Times New Roman" w:hAnsi="Times New Roman" w:cs="Times New Roman"/>
          <w:sz w:val="28"/>
          <w:szCs w:val="28"/>
        </w:rPr>
      </w:pPr>
      <w:r w:rsidRPr="003C6341">
        <w:rPr>
          <w:rFonts w:ascii="Times New Roman" w:hAnsi="Times New Roman" w:cs="Times New Roman"/>
          <w:sz w:val="28"/>
          <w:szCs w:val="28"/>
        </w:rPr>
        <w:t>Cơ sở giáo dục mầm non tiếp nhận, kiểm tra thành phần hồ sơ, nếu thành phần hồ sơ nộp là bản chụp chưa có chứng thực của cấp có thẩm quyền, người nhận hồ sơ có trách nhiệm đối chiếu với bản chính, ký xác nhận vào bản chụp để đưa vào hồ sơ. Nếu hồ sơ chưa đầy đủ hoặc chưa đúng quy định thì yêu cầu bổ sung. Trường hợp hồ sơ không bảo đảm yêu cầu, trong thời hạn 05 ngày làm việc kể từ ngày nhận được hồ sơ đề nghị hưởng chính sách trẻ em nhà trẻ bán trú, cơ sở giáo dục mầm non gửi thông báo không tiếp nhận hồ sơ và lý do cho cha mẹ hoặc người chăm sóc, nuôi dưỡng trẻ em nhà trẻ;</w:t>
      </w:r>
    </w:p>
    <w:p w:rsidR="002C63D5" w:rsidRPr="003C6341" w:rsidRDefault="002C63D5" w:rsidP="002C63D5">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405875" w:rsidRPr="003C6341">
        <w:rPr>
          <w:rFonts w:ascii="Times New Roman" w:hAnsi="Times New Roman" w:cs="Times New Roman"/>
          <w:sz w:val="28"/>
          <w:szCs w:val="28"/>
        </w:rPr>
        <w:t xml:space="preserve">Trong vòng 10 ngày, kể từ ngày hết hạn nhận hồ sơ, cơ sở giáo dục mầm non lập danh sách trẻ em nhà trẻ bán trú theo Mẫu số 02 kèm theo văn bản đề nghị theo Mẫu số 08 quy định tại Phụ lục kèm theo Nghị định </w:t>
      </w:r>
      <w:r w:rsidRPr="003C6341">
        <w:rPr>
          <w:rFonts w:ascii="Times New Roman" w:hAnsi="Times New Roman" w:cs="Times New Roman"/>
          <w:sz w:val="28"/>
          <w:szCs w:val="28"/>
        </w:rPr>
        <w:t xml:space="preserve">số 66/2025/NĐ-CP </w:t>
      </w:r>
      <w:r w:rsidR="00405875" w:rsidRPr="003C6341">
        <w:rPr>
          <w:rFonts w:ascii="Times New Roman" w:hAnsi="Times New Roman" w:cs="Times New Roman"/>
          <w:sz w:val="28"/>
          <w:szCs w:val="28"/>
        </w:rPr>
        <w:t xml:space="preserve">và hồ sơ </w:t>
      </w:r>
      <w:r w:rsidRPr="003C6341">
        <w:rPr>
          <w:rFonts w:ascii="Times New Roman" w:hAnsi="Times New Roman" w:cs="Times New Roman"/>
          <w:sz w:val="28"/>
          <w:szCs w:val="28"/>
        </w:rPr>
        <w:t xml:space="preserve">theo </w:t>
      </w:r>
      <w:r w:rsidR="00405875" w:rsidRPr="003C6341">
        <w:rPr>
          <w:rFonts w:ascii="Times New Roman" w:hAnsi="Times New Roman" w:cs="Times New Roman"/>
          <w:sz w:val="28"/>
          <w:szCs w:val="28"/>
        </w:rPr>
        <w:t xml:space="preserve">quy định này gửi qua dịch vụ công trực tuyến hoặc bưu chính hoặc trực tiếp về </w:t>
      </w:r>
      <w:r w:rsidRPr="003C6341">
        <w:rPr>
          <w:rFonts w:ascii="Times New Roman" w:hAnsi="Times New Roman" w:cs="Times New Roman"/>
          <w:sz w:val="28"/>
          <w:szCs w:val="28"/>
        </w:rPr>
        <w:t>Uỷ ban nhân dân cấp xã</w:t>
      </w:r>
      <w:r w:rsidR="00405875" w:rsidRPr="003C6341">
        <w:rPr>
          <w:rFonts w:ascii="Times New Roman" w:hAnsi="Times New Roman" w:cs="Times New Roman"/>
          <w:sz w:val="28"/>
          <w:szCs w:val="28"/>
        </w:rPr>
        <w:t xml:space="preserve"> đang quản lý trực tiếp để xem xét, tổng hợp;</w:t>
      </w:r>
    </w:p>
    <w:p w:rsidR="00405875" w:rsidRPr="003C6341" w:rsidRDefault="002C63D5" w:rsidP="002C63D5">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405875" w:rsidRPr="003C6341">
        <w:rPr>
          <w:rFonts w:ascii="Times New Roman" w:hAnsi="Times New Roman" w:cs="Times New Roman"/>
          <w:sz w:val="28"/>
          <w:szCs w:val="28"/>
        </w:rPr>
        <w:t xml:space="preserve">Trong vòng </w:t>
      </w:r>
      <w:r w:rsidRPr="003C6341">
        <w:rPr>
          <w:rFonts w:ascii="Times New Roman" w:hAnsi="Times New Roman" w:cs="Times New Roman"/>
          <w:sz w:val="28"/>
          <w:szCs w:val="28"/>
        </w:rPr>
        <w:t>14</w:t>
      </w:r>
      <w:r w:rsidR="00405875" w:rsidRPr="003C6341">
        <w:rPr>
          <w:rFonts w:ascii="Times New Roman" w:hAnsi="Times New Roman" w:cs="Times New Roman"/>
          <w:sz w:val="28"/>
          <w:szCs w:val="28"/>
        </w:rPr>
        <w:t xml:space="preserve"> ngày làm việc, kể từ khi nhận được hồ sơ của cơ sở giáo dục mầm non, </w:t>
      </w:r>
      <w:r w:rsidRPr="003C6341">
        <w:rPr>
          <w:rFonts w:ascii="Times New Roman" w:hAnsi="Times New Roman" w:cs="Times New Roman"/>
          <w:sz w:val="28"/>
          <w:szCs w:val="28"/>
        </w:rPr>
        <w:t>Uỷ ban nhân dân cấp xã</w:t>
      </w:r>
      <w:r w:rsidR="00405875" w:rsidRPr="003C6341">
        <w:rPr>
          <w:rFonts w:ascii="Times New Roman" w:hAnsi="Times New Roman" w:cs="Times New Roman"/>
          <w:sz w:val="28"/>
          <w:szCs w:val="28"/>
        </w:rPr>
        <w:t xml:space="preserve"> tổ chức thẩm định hồ sơ, tổng hợp kinh phí hỗ trợ trẻ em nhà trẻ</w:t>
      </w:r>
      <w:r w:rsidRPr="003C6341">
        <w:rPr>
          <w:rFonts w:ascii="Times New Roman" w:hAnsi="Times New Roman" w:cs="Times New Roman"/>
          <w:sz w:val="28"/>
          <w:szCs w:val="28"/>
        </w:rPr>
        <w:t xml:space="preserve"> bán trú theo </w:t>
      </w:r>
      <w:r w:rsidR="00405875" w:rsidRPr="003C6341">
        <w:rPr>
          <w:rFonts w:ascii="Times New Roman" w:hAnsi="Times New Roman" w:cs="Times New Roman"/>
          <w:sz w:val="28"/>
          <w:szCs w:val="28"/>
        </w:rPr>
        <w:t xml:space="preserve">Mẫu số 03 quy định tại Phụ lục kèm theo Nghị định </w:t>
      </w:r>
      <w:r w:rsidRPr="003C6341">
        <w:rPr>
          <w:rFonts w:ascii="Times New Roman" w:hAnsi="Times New Roman" w:cs="Times New Roman"/>
          <w:sz w:val="28"/>
          <w:szCs w:val="28"/>
        </w:rPr>
        <w:t xml:space="preserve">số 66/2025/NĐ-CP và phê duyệt </w:t>
      </w:r>
      <w:r w:rsidR="00405875" w:rsidRPr="003C6341">
        <w:rPr>
          <w:rFonts w:ascii="Times New Roman" w:hAnsi="Times New Roman" w:cs="Times New Roman"/>
          <w:sz w:val="28"/>
          <w:szCs w:val="28"/>
        </w:rPr>
        <w:t xml:space="preserve">danh sách trẻ em nhà trẻ bán trú theo Mẫu số 09 quy định tại Phụ lục kèm theo Nghị định </w:t>
      </w:r>
      <w:r w:rsidRPr="003C6341">
        <w:rPr>
          <w:rFonts w:ascii="Times New Roman" w:hAnsi="Times New Roman" w:cs="Times New Roman"/>
          <w:sz w:val="28"/>
          <w:szCs w:val="28"/>
        </w:rPr>
        <w:t xml:space="preserve">số 66/2025/NĐ-CP. </w:t>
      </w:r>
      <w:r w:rsidR="00405875" w:rsidRPr="003C6341">
        <w:rPr>
          <w:rFonts w:ascii="Times New Roman" w:hAnsi="Times New Roman" w:cs="Times New Roman"/>
          <w:sz w:val="28"/>
          <w:szCs w:val="28"/>
        </w:rPr>
        <w:t xml:space="preserve">Trong vòng 03 ngày làm việc, Ủy ban nhân dân cấp </w:t>
      </w:r>
      <w:r w:rsidRPr="003C6341">
        <w:rPr>
          <w:rFonts w:ascii="Times New Roman" w:hAnsi="Times New Roman" w:cs="Times New Roman"/>
          <w:sz w:val="28"/>
          <w:szCs w:val="28"/>
        </w:rPr>
        <w:t xml:space="preserve">xã </w:t>
      </w:r>
      <w:r w:rsidR="00405875" w:rsidRPr="003C6341">
        <w:rPr>
          <w:rFonts w:ascii="Times New Roman" w:hAnsi="Times New Roman" w:cs="Times New Roman"/>
          <w:sz w:val="28"/>
          <w:szCs w:val="28"/>
        </w:rPr>
        <w:t>gửi thông báo kết quả phê duyệt cho cơ sở giáo dục mầ</w:t>
      </w:r>
      <w:r w:rsidRPr="003C6341">
        <w:rPr>
          <w:rFonts w:ascii="Times New Roman" w:hAnsi="Times New Roman" w:cs="Times New Roman"/>
          <w:sz w:val="28"/>
          <w:szCs w:val="28"/>
        </w:rPr>
        <w:t>m non. N</w:t>
      </w:r>
      <w:r w:rsidR="00405875" w:rsidRPr="003C6341">
        <w:rPr>
          <w:rFonts w:ascii="Times New Roman" w:hAnsi="Times New Roman" w:cs="Times New Roman"/>
          <w:sz w:val="28"/>
          <w:szCs w:val="28"/>
        </w:rPr>
        <w:t xml:space="preserve">gay sau khi nhận được quyết định </w:t>
      </w:r>
      <w:r w:rsidRPr="003C6341">
        <w:rPr>
          <w:rFonts w:ascii="Times New Roman" w:hAnsi="Times New Roman" w:cs="Times New Roman"/>
          <w:sz w:val="28"/>
          <w:szCs w:val="28"/>
        </w:rPr>
        <w:t xml:space="preserve">Uỷ ban nhân dân cấp xã </w:t>
      </w:r>
      <w:r w:rsidR="00405875" w:rsidRPr="003C6341">
        <w:rPr>
          <w:rFonts w:ascii="Times New Roman" w:hAnsi="Times New Roman" w:cs="Times New Roman"/>
          <w:sz w:val="28"/>
          <w:szCs w:val="28"/>
        </w:rPr>
        <w:t>phê duyệt danh sách trẻ em nhà trẻ bán trú, cơ sở giáo dục mầm non thông báo công khai và tổ chức triển khai thực hiện chi hỗ trợ.</w:t>
      </w:r>
    </w:p>
    <w:p w:rsidR="009C4EFB" w:rsidRPr="003C6341" w:rsidRDefault="002C63D5" w:rsidP="009C4EFB">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2</w:t>
      </w:r>
      <w:r w:rsidR="002B63C3" w:rsidRPr="003C6341">
        <w:rPr>
          <w:rFonts w:ascii="Times New Roman" w:hAnsi="Times New Roman" w:cs="Times New Roman"/>
          <w:b/>
          <w:sz w:val="28"/>
          <w:szCs w:val="28"/>
        </w:rPr>
        <w:t>4</w:t>
      </w:r>
      <w:r w:rsidRPr="003C6341">
        <w:rPr>
          <w:rFonts w:ascii="Times New Roman" w:hAnsi="Times New Roman" w:cs="Times New Roman"/>
          <w:b/>
          <w:sz w:val="28"/>
          <w:szCs w:val="28"/>
        </w:rPr>
        <w:t>.</w:t>
      </w:r>
      <w:r w:rsidR="009C4EFB" w:rsidRPr="003C6341">
        <w:rPr>
          <w:rFonts w:ascii="Times New Roman" w:hAnsi="Times New Roman" w:cs="Times New Roman"/>
          <w:b/>
          <w:sz w:val="28"/>
          <w:szCs w:val="28"/>
        </w:rPr>
        <w:t xml:space="preserve"> Để được phê duyệt danh sách </w:t>
      </w:r>
      <w:r w:rsidR="009C4EFB" w:rsidRPr="00F72F40">
        <w:rPr>
          <w:rFonts w:ascii="Times New Roman" w:hAnsi="Times New Roman" w:cs="Times New Roman"/>
          <w:b/>
          <w:iCs/>
          <w:sz w:val="28"/>
          <w:szCs w:val="28"/>
          <w:shd w:val="clear" w:color="auto" w:fill="FFFFFF"/>
        </w:rPr>
        <w:t>học sinh bán trú, học viên bán trú được hưởng chính sách học sinh</w:t>
      </w:r>
      <w:r w:rsidR="009C4EFB" w:rsidRPr="003C6341">
        <w:rPr>
          <w:rFonts w:ascii="Times New Roman" w:hAnsi="Times New Roman" w:cs="Times New Roman"/>
          <w:b/>
          <w:sz w:val="28"/>
          <w:szCs w:val="28"/>
        </w:rPr>
        <w:t xml:space="preserve"> bán trú, học viên bán trú ở vùng đồng bào dân tộc thiểu số và miền núi, vùng bãi ngang, ven biển và hải đảo cần chuẩn bị hồ sơ gì theo quy định của pháp luật?</w:t>
      </w:r>
    </w:p>
    <w:p w:rsidR="009C4EFB" w:rsidRPr="003C6341" w:rsidRDefault="004C1E91" w:rsidP="009C4EFB">
      <w:pPr>
        <w:ind w:firstLine="720"/>
        <w:jc w:val="both"/>
        <w:rPr>
          <w:rFonts w:ascii="Times New Roman" w:hAnsi="Times New Roman" w:cs="Times New Roman"/>
          <w:sz w:val="28"/>
          <w:szCs w:val="28"/>
        </w:rPr>
      </w:pPr>
      <w:r w:rsidRPr="00F72F40">
        <w:rPr>
          <w:rFonts w:ascii="Times New Roman" w:hAnsi="Times New Roman" w:cs="Times New Roman"/>
          <w:bCs/>
          <w:sz w:val="28"/>
          <w:szCs w:val="28"/>
        </w:rPr>
        <w:lastRenderedPageBreak/>
        <w:t>K</w:t>
      </w:r>
      <w:r w:rsidR="009C4EFB" w:rsidRPr="00F72F40">
        <w:rPr>
          <w:rFonts w:ascii="Times New Roman" w:hAnsi="Times New Roman" w:cs="Times New Roman"/>
          <w:iCs/>
          <w:sz w:val="28"/>
          <w:szCs w:val="28"/>
          <w:shd w:val="clear" w:color="auto" w:fill="FFFFFF"/>
        </w:rPr>
        <w:t>hoản 1 Điều 9 Nghị định số 66/2025/NĐ-CP quy định về hồ sơ để xét duyệt học sinh</w:t>
      </w:r>
      <w:r w:rsidR="009C4EFB" w:rsidRPr="003C6341">
        <w:rPr>
          <w:rFonts w:ascii="Times New Roman" w:hAnsi="Times New Roman" w:cs="Times New Roman"/>
          <w:sz w:val="28"/>
          <w:szCs w:val="28"/>
        </w:rPr>
        <w:t xml:space="preserve"> bán trú, học viên bán trú ở vùng đồng bào dân tộc thiểu số và miền núi, vùng bãi ngang, ven biển và hải đảo như sau:</w:t>
      </w:r>
    </w:p>
    <w:p w:rsidR="009C4EFB" w:rsidRPr="003C6341" w:rsidRDefault="009C4EFB" w:rsidP="009C4EFB">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Học sinh </w:t>
      </w:r>
      <w:r w:rsidR="00ED66CD" w:rsidRPr="003C6341">
        <w:rPr>
          <w:rFonts w:ascii="Times New Roman" w:hAnsi="Times New Roman" w:cs="Times New Roman"/>
          <w:sz w:val="28"/>
          <w:szCs w:val="28"/>
        </w:rPr>
        <w:t>đủ điều kiện hưởng chính sách học sinh bán trú ở vùng đồng bào dân tộc thiểu số và miền núi, vùng bãi ngang, ven biển và hải đảo</w:t>
      </w:r>
      <w:r w:rsidR="00ED66CD" w:rsidRPr="003C6341">
        <w:rPr>
          <w:rFonts w:ascii="Times New Roman" w:hAnsi="Times New Roman" w:cs="Times New Roman"/>
          <w:b/>
          <w:sz w:val="28"/>
          <w:szCs w:val="28"/>
        </w:rPr>
        <w:t xml:space="preserve"> </w:t>
      </w:r>
      <w:r w:rsidRPr="003C6341">
        <w:rPr>
          <w:rFonts w:ascii="Times New Roman" w:hAnsi="Times New Roman" w:cs="Times New Roman"/>
          <w:sz w:val="28"/>
          <w:szCs w:val="28"/>
        </w:rPr>
        <w:t>nộp Đơn đề nghị hưởng chính sách họ</w:t>
      </w:r>
      <w:r w:rsidR="00ED66CD" w:rsidRPr="003C6341">
        <w:rPr>
          <w:rFonts w:ascii="Times New Roman" w:hAnsi="Times New Roman" w:cs="Times New Roman"/>
          <w:sz w:val="28"/>
          <w:szCs w:val="28"/>
        </w:rPr>
        <w:t xml:space="preserve">c sinh bán trú </w:t>
      </w:r>
      <w:r w:rsidRPr="003C6341">
        <w:rPr>
          <w:rFonts w:ascii="Times New Roman" w:hAnsi="Times New Roman" w:cs="Times New Roman"/>
          <w:sz w:val="28"/>
          <w:szCs w:val="28"/>
        </w:rPr>
        <w:t>theo Mẫu số 04</w:t>
      </w:r>
      <w:r w:rsidR="00ED66CD" w:rsidRPr="003C6341">
        <w:rPr>
          <w:rFonts w:ascii="Times New Roman" w:hAnsi="Times New Roman" w:cs="Times New Roman"/>
          <w:sz w:val="28"/>
          <w:szCs w:val="28"/>
        </w:rPr>
        <w:t xml:space="preserve"> tại Phụ lục kèm theo Nghị định số 66/2025/NĐ-CP.</w:t>
      </w:r>
    </w:p>
    <w:p w:rsidR="00ED66CD" w:rsidRPr="003C6341" w:rsidRDefault="009C4EFB" w:rsidP="00ED66CD">
      <w:pPr>
        <w:ind w:firstLine="720"/>
        <w:jc w:val="both"/>
        <w:rPr>
          <w:rFonts w:ascii="Times New Roman" w:hAnsi="Times New Roman" w:cs="Times New Roman"/>
          <w:sz w:val="28"/>
          <w:szCs w:val="28"/>
        </w:rPr>
      </w:pPr>
      <w:r w:rsidRPr="003C6341">
        <w:rPr>
          <w:rFonts w:ascii="Times New Roman" w:hAnsi="Times New Roman" w:cs="Times New Roman"/>
          <w:sz w:val="28"/>
          <w:szCs w:val="28"/>
        </w:rPr>
        <w:t>- Học viên</w:t>
      </w:r>
      <w:r w:rsidR="00ED66CD" w:rsidRPr="003C6341">
        <w:rPr>
          <w:rFonts w:ascii="Times New Roman" w:hAnsi="Times New Roman" w:cs="Times New Roman"/>
          <w:sz w:val="28"/>
          <w:szCs w:val="28"/>
        </w:rPr>
        <w:t xml:space="preserve"> đủ điều kiện hưởng chính sách học viên bán trú ở vùng đồng bào dân tộc thiểu số và miền núi, vùng bãi ngang, ven biển và hải đảo</w:t>
      </w:r>
      <w:r w:rsidR="00ED66CD" w:rsidRPr="003C6341">
        <w:rPr>
          <w:rFonts w:ascii="Times New Roman" w:hAnsi="Times New Roman" w:cs="Times New Roman"/>
          <w:b/>
          <w:sz w:val="28"/>
          <w:szCs w:val="28"/>
        </w:rPr>
        <w:t xml:space="preserve"> </w:t>
      </w:r>
      <w:r w:rsidRPr="003C6341">
        <w:rPr>
          <w:rFonts w:ascii="Times New Roman" w:hAnsi="Times New Roman" w:cs="Times New Roman"/>
          <w:sz w:val="28"/>
          <w:szCs w:val="28"/>
        </w:rPr>
        <w:t>Đơn đề nghị hưởng chính sách học viên bán trú theo Mẫu số 05</w:t>
      </w:r>
      <w:r w:rsidR="00ED66CD" w:rsidRPr="003C6341">
        <w:rPr>
          <w:rFonts w:ascii="Times New Roman" w:hAnsi="Times New Roman" w:cs="Times New Roman"/>
          <w:sz w:val="28"/>
          <w:szCs w:val="28"/>
        </w:rPr>
        <w:t xml:space="preserve"> tại Phụ lục kèm theo Nghị định số 66/2025/NĐ-CP.</w:t>
      </w:r>
    </w:p>
    <w:p w:rsidR="002C63D5" w:rsidRPr="003C6341" w:rsidRDefault="00ED66CD" w:rsidP="00ED66CD">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9C4EFB" w:rsidRPr="003C6341">
        <w:rPr>
          <w:rFonts w:ascii="Times New Roman" w:hAnsi="Times New Roman" w:cs="Times New Roman"/>
          <w:sz w:val="28"/>
          <w:szCs w:val="28"/>
        </w:rPr>
        <w:t>Trường hợp học sinh, học viên thuộc hộ nghèo phải nộp bản chụp kèm bản chính để đối chiếu hoặc bản sao có chứng thực Giấy chứng nhận hoặc Giấy xác nhận hộ nghèo do Ủy ban nhân dân cấp xã cấp trong trường hợp cơ quan, tổ chức không thể khai thác được thông tin cư trú của công dân trong Cơ sở dữ liệu quốc gia về dân cư.</w:t>
      </w:r>
    </w:p>
    <w:p w:rsidR="00ED66CD" w:rsidRPr="003C6341" w:rsidRDefault="00ED66CD" w:rsidP="00ED66CD">
      <w:pPr>
        <w:ind w:firstLine="720"/>
        <w:jc w:val="both"/>
        <w:rPr>
          <w:rFonts w:ascii="Times New Roman" w:hAnsi="Times New Roman" w:cs="Times New Roman"/>
          <w:sz w:val="28"/>
          <w:szCs w:val="28"/>
        </w:rPr>
      </w:pPr>
      <w:r w:rsidRPr="003C6341">
        <w:rPr>
          <w:rFonts w:ascii="Times New Roman" w:hAnsi="Times New Roman" w:cs="Times New Roman"/>
          <w:b/>
          <w:sz w:val="28"/>
          <w:szCs w:val="28"/>
        </w:rPr>
        <w:t>2</w:t>
      </w:r>
      <w:r w:rsidR="002B63C3" w:rsidRPr="003C6341">
        <w:rPr>
          <w:rFonts w:ascii="Times New Roman" w:hAnsi="Times New Roman" w:cs="Times New Roman"/>
          <w:b/>
          <w:sz w:val="28"/>
          <w:szCs w:val="28"/>
        </w:rPr>
        <w:t>5</w:t>
      </w:r>
      <w:r w:rsidRPr="003C6341">
        <w:rPr>
          <w:rFonts w:ascii="Times New Roman" w:hAnsi="Times New Roman" w:cs="Times New Roman"/>
          <w:b/>
          <w:sz w:val="28"/>
          <w:szCs w:val="28"/>
        </w:rPr>
        <w:t>. Đề nghị cho biết quy trình tiếp nhận hồ sơ học sinh bán trú, học viên bán trú ở vùng đồng bào dân tộc thiểu số và miền núi, vùng bãi ngang, ven biển và hải đảo</w:t>
      </w:r>
      <w:r w:rsidR="00742D1D" w:rsidRPr="003C6341">
        <w:rPr>
          <w:rFonts w:ascii="Times New Roman" w:hAnsi="Times New Roman" w:cs="Times New Roman"/>
          <w:b/>
          <w:sz w:val="28"/>
          <w:szCs w:val="28"/>
        </w:rPr>
        <w:t xml:space="preserve"> được quy định như thế nào</w:t>
      </w:r>
      <w:r w:rsidRPr="003C6341">
        <w:rPr>
          <w:rFonts w:ascii="Times New Roman" w:hAnsi="Times New Roman" w:cs="Times New Roman"/>
          <w:b/>
          <w:sz w:val="28"/>
          <w:szCs w:val="28"/>
        </w:rPr>
        <w:t>?</w:t>
      </w:r>
    </w:p>
    <w:p w:rsidR="00ED66CD" w:rsidRPr="003C6341" w:rsidRDefault="00ED66CD" w:rsidP="00ED66CD">
      <w:pPr>
        <w:ind w:firstLine="720"/>
        <w:jc w:val="both"/>
        <w:rPr>
          <w:rFonts w:ascii="Times New Roman" w:hAnsi="Times New Roman" w:cs="Times New Roman"/>
          <w:sz w:val="28"/>
          <w:szCs w:val="28"/>
        </w:rPr>
      </w:pPr>
      <w:r w:rsidRPr="003C6341">
        <w:rPr>
          <w:rFonts w:ascii="Times New Roman" w:hAnsi="Times New Roman" w:cs="Times New Roman"/>
          <w:sz w:val="28"/>
          <w:szCs w:val="28"/>
        </w:rPr>
        <w:t>Căn cứ khoản 2 Điều 9 Nghị định số 66/2025/NĐ-CP, việc tiếp nhận hồ sơ học sinh bán trú, học viên bán trú ở vùng đồng bào dân tộc thiểu số và miền núi, vùng bãi ngang, ven biển và hải đảo được thực hiện như sau:</w:t>
      </w:r>
    </w:p>
    <w:p w:rsidR="00ED66CD" w:rsidRPr="003C6341" w:rsidRDefault="00ED66CD" w:rsidP="00ED66CD">
      <w:pPr>
        <w:ind w:firstLine="720"/>
        <w:jc w:val="both"/>
        <w:rPr>
          <w:rFonts w:ascii="Times New Roman" w:hAnsi="Times New Roman" w:cs="Times New Roman"/>
          <w:sz w:val="28"/>
          <w:szCs w:val="28"/>
        </w:rPr>
      </w:pPr>
      <w:r w:rsidRPr="003C6341">
        <w:rPr>
          <w:rFonts w:ascii="Times New Roman" w:hAnsi="Times New Roman" w:cs="Times New Roman"/>
          <w:sz w:val="28"/>
          <w:szCs w:val="28"/>
        </w:rPr>
        <w:t>- Vào đầu năm học, các trường phổ thông dân tộc bán trú, trường phổ thông có học sinh bán trú và cơ sở giáo dục thường xuyên có học viên bán trú tổ chức phổ biến, thông báo rộng rãi, hướng dẫn cho bố, mẹ (hoặc người giám hộ) và học sinh, học viên thuộc đối tượng được hưởng chính sách chuẩn bị hồ sơ theo quy định.</w:t>
      </w:r>
    </w:p>
    <w:p w:rsidR="00ED66CD" w:rsidRPr="003C6341" w:rsidRDefault="00ED66CD" w:rsidP="00ED66CD">
      <w:pPr>
        <w:ind w:firstLine="720"/>
        <w:jc w:val="both"/>
        <w:rPr>
          <w:rFonts w:ascii="Times New Roman" w:hAnsi="Times New Roman" w:cs="Times New Roman"/>
          <w:sz w:val="28"/>
          <w:szCs w:val="28"/>
        </w:rPr>
      </w:pPr>
      <w:r w:rsidRPr="003C6341">
        <w:rPr>
          <w:rFonts w:ascii="Times New Roman" w:hAnsi="Times New Roman" w:cs="Times New Roman"/>
          <w:sz w:val="28"/>
          <w:szCs w:val="28"/>
        </w:rPr>
        <w:t>- Trong thời hạn 15 ngày kể từ ngày trường phổ thông dân tộc bán trú, trường phổ thông có học sinh bán trú và cơ sở giáo dục thường xuyên thông báo, mỗi đối tượng đề nghị được hưởng chính sách nộp 01 bộ hồ sơ theo quy định qua cổng dịch vụ công trực tuyến hoặc bưu chính hoặc trực tiếp cho cơ sở giáo dục (nộp 01 bộ hồ sơ cho 01 lần đầu đề nghị xét hưởng chính sách cho cả cấp học). Trường hợp thuộc hộ nghèo phải nộp bổ sung giấy tờ chứng minh hộ nghèo theo từng năm trong trường hợp cơ quan, tổ chức không thể khai thác được thông tin cư trú của công dân trong Cơ sở dữ liệu quốc gia về dân cư.</w:t>
      </w:r>
    </w:p>
    <w:p w:rsidR="00ED66CD" w:rsidRPr="003C6341" w:rsidRDefault="00ED66CD" w:rsidP="00ED66CD">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Cơ sở giáo dục tiếp nhận, kiểm tra thành phần hồ sơ, nếu thành phần hồ sơ nộp là bản chụp chưa có chứng thực của cấp có thẩm quyền, người nhận hồ sơ có trách nhiệm đối chiếu với bản chính, ký xác nhận vào bản chụp để đưa vào </w:t>
      </w:r>
      <w:r w:rsidRPr="003C6341">
        <w:rPr>
          <w:rFonts w:ascii="Times New Roman" w:hAnsi="Times New Roman" w:cs="Times New Roman"/>
          <w:sz w:val="28"/>
          <w:szCs w:val="28"/>
        </w:rPr>
        <w:lastRenderedPageBreak/>
        <w:t>hồ sơ. Nếu hồ sơ chưa đầy đủ hoặc chưa đúng quy định thì yêu cầu bổ sung. Trường hợp hồ sơ không bảo đảm yêu cầu, trong thời hạn 05 ngày làm việc kể từ ngày nhận hồ sơ, cơ sở giáo dục gửi thông báo không tiếp nhận hồ sơ và nêu rõ lý do.</w:t>
      </w:r>
    </w:p>
    <w:p w:rsidR="00ED66CD" w:rsidRPr="003C6341" w:rsidRDefault="00ED66CD" w:rsidP="00ED66CD">
      <w:pPr>
        <w:ind w:firstLine="720"/>
        <w:jc w:val="both"/>
        <w:rPr>
          <w:rFonts w:ascii="Times New Roman" w:hAnsi="Times New Roman" w:cs="Times New Roman"/>
          <w:sz w:val="28"/>
          <w:szCs w:val="28"/>
        </w:rPr>
      </w:pPr>
      <w:r w:rsidRPr="003C6341">
        <w:rPr>
          <w:rFonts w:ascii="Times New Roman" w:hAnsi="Times New Roman" w:cs="Times New Roman"/>
          <w:sz w:val="28"/>
          <w:szCs w:val="28"/>
        </w:rPr>
        <w:t>- Sau ngày hết hạn nhận hồ sơ, trong thời hạn 07 ngày làm việc cơ sở giáo dục tổ chức xét duyệt các hồ sơ đủ điều kiện được hưởng chính sách học sinh bán trú, học viên bán trú theo quy định. Ngay sau khi có kết quả xét duyệt, cơ sở giáo dục lập và thông báo công khai danh sách học sinh bán trú, học viên bán trú theo Mẫu số 06 quy định tại Phụ lục kèm theo Nghị định số 66/2025/NĐ-CP tại trụ sở làm việc trong thời hạn 03 ngày làm việc.</w:t>
      </w:r>
    </w:p>
    <w:p w:rsidR="00ED66CD" w:rsidRPr="003C6341" w:rsidRDefault="00ED66CD" w:rsidP="00ED66CD">
      <w:pPr>
        <w:ind w:firstLine="720"/>
        <w:jc w:val="both"/>
        <w:rPr>
          <w:rFonts w:ascii="Times New Roman" w:hAnsi="Times New Roman" w:cs="Times New Roman"/>
          <w:sz w:val="28"/>
          <w:szCs w:val="28"/>
        </w:rPr>
      </w:pPr>
      <w:r w:rsidRPr="003C6341">
        <w:rPr>
          <w:rFonts w:ascii="Times New Roman" w:hAnsi="Times New Roman" w:cs="Times New Roman"/>
          <w:b/>
          <w:sz w:val="28"/>
          <w:szCs w:val="28"/>
        </w:rPr>
        <w:t>2</w:t>
      </w:r>
      <w:r w:rsidR="002B63C3" w:rsidRPr="003C6341">
        <w:rPr>
          <w:rFonts w:ascii="Times New Roman" w:hAnsi="Times New Roman" w:cs="Times New Roman"/>
          <w:b/>
          <w:sz w:val="28"/>
          <w:szCs w:val="28"/>
        </w:rPr>
        <w:t>6</w:t>
      </w:r>
      <w:r w:rsidRPr="003C6341">
        <w:rPr>
          <w:rFonts w:ascii="Times New Roman" w:hAnsi="Times New Roman" w:cs="Times New Roman"/>
          <w:b/>
          <w:sz w:val="28"/>
          <w:szCs w:val="28"/>
        </w:rPr>
        <w:t>. Đề nghị cho biết pháp luật quy định như thế nào về việc phê duyệt danh sách học sinh bán trú, học viên bán trú, hỗ trợ gạo và cấp kinh phí thực hiện đối với học sinh bán trú, học viên bán trú ở vùng đồng bào dân tộc thiểu số và miền núi, vùng bãi ngang, ven biển và hải đảo?</w:t>
      </w:r>
    </w:p>
    <w:p w:rsidR="00ED66CD" w:rsidRPr="003C6341" w:rsidRDefault="00ED66CD" w:rsidP="00ED66CD">
      <w:pPr>
        <w:ind w:firstLine="720"/>
        <w:jc w:val="both"/>
        <w:rPr>
          <w:rFonts w:ascii="Times New Roman" w:hAnsi="Times New Roman" w:cs="Times New Roman"/>
          <w:sz w:val="28"/>
          <w:szCs w:val="28"/>
        </w:rPr>
      </w:pPr>
      <w:r w:rsidRPr="003C6341">
        <w:rPr>
          <w:rFonts w:ascii="Times New Roman" w:hAnsi="Times New Roman" w:cs="Times New Roman"/>
          <w:sz w:val="28"/>
          <w:szCs w:val="28"/>
        </w:rPr>
        <w:t>Căn cứ khoản 3 Điều 9 Nghị định số 66/2025/NĐ-CP và khoản 2 Điều 36 Nghị định số 142/2025/NĐ-CP, việc phê duyệt danh sách học sinh bán trú, học viên bán trú, hỗ trợ gạo và cấp kinh phí thực hiện đối với học sinh bán trú, học viên bán trú ở vùng đồng bào dân tộc thiểu số và miền núi, vùng bãi ngang, ven biển và hải đảo được thực hiện như sau:</w:t>
      </w:r>
    </w:p>
    <w:p w:rsidR="00ED66CD" w:rsidRPr="003C6341" w:rsidRDefault="00ED66CD" w:rsidP="00ED66CD">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Hết thời hạn công khai danh sách học sinh bán trú, học viên bán trú, chậm nhất 03 ngày làm việc, cơ sở giáo dục trực thuộc Ủy ban nhân dân cấp </w:t>
      </w:r>
      <w:r w:rsidR="00E43B57" w:rsidRPr="003C6341">
        <w:rPr>
          <w:rFonts w:ascii="Times New Roman" w:hAnsi="Times New Roman" w:cs="Times New Roman"/>
          <w:sz w:val="28"/>
          <w:szCs w:val="28"/>
        </w:rPr>
        <w:t xml:space="preserve">xã </w:t>
      </w:r>
      <w:r w:rsidRPr="003C6341">
        <w:rPr>
          <w:rFonts w:ascii="Times New Roman" w:hAnsi="Times New Roman" w:cs="Times New Roman"/>
          <w:sz w:val="28"/>
          <w:szCs w:val="28"/>
        </w:rPr>
        <w:t xml:space="preserve">gửi hồ sơ về </w:t>
      </w:r>
      <w:r w:rsidR="00E43B57" w:rsidRPr="003C6341">
        <w:rPr>
          <w:rFonts w:ascii="Times New Roman" w:hAnsi="Times New Roman" w:cs="Times New Roman"/>
          <w:sz w:val="28"/>
          <w:szCs w:val="28"/>
        </w:rPr>
        <w:t>Uỷ ban nhân dân cấp xã</w:t>
      </w:r>
      <w:r w:rsidRPr="003C6341">
        <w:rPr>
          <w:rFonts w:ascii="Times New Roman" w:hAnsi="Times New Roman" w:cs="Times New Roman"/>
          <w:sz w:val="28"/>
          <w:szCs w:val="28"/>
        </w:rPr>
        <w:t>, cơ sở giáo dục trực thuộc Ủy ban nhân dân cấp tỉnh gửi hồ sơ về Sở Giáo dục và Đào tạo qua cổng dịch vụ công trực tuyến hoặc bưu chính hoặc trực tiếp, hồ sơ gồm:</w:t>
      </w:r>
      <w:r w:rsidR="00E43B57" w:rsidRPr="003C6341">
        <w:rPr>
          <w:rFonts w:ascii="Times New Roman" w:hAnsi="Times New Roman" w:cs="Times New Roman"/>
          <w:sz w:val="28"/>
          <w:szCs w:val="28"/>
        </w:rPr>
        <w:t xml:space="preserve"> (i) </w:t>
      </w:r>
      <w:r w:rsidRPr="003C6341">
        <w:rPr>
          <w:rFonts w:ascii="Times New Roman" w:hAnsi="Times New Roman" w:cs="Times New Roman"/>
          <w:sz w:val="28"/>
          <w:szCs w:val="28"/>
        </w:rPr>
        <w:t>Danh sách học sinh bán trú, học viên bán trú (theo Mẫu số 06) và văn bản đề nghị phê duyệt (theo Mẫu số 08) quy định tại Phụ lục kèm theo Nghị định</w:t>
      </w:r>
      <w:r w:rsidR="00E43B57" w:rsidRPr="003C6341">
        <w:rPr>
          <w:rFonts w:ascii="Times New Roman" w:hAnsi="Times New Roman" w:cs="Times New Roman"/>
          <w:sz w:val="28"/>
          <w:szCs w:val="28"/>
        </w:rPr>
        <w:t xml:space="preserve"> số 66/2025/NĐ-CP</w:t>
      </w:r>
      <w:r w:rsidRPr="003C6341">
        <w:rPr>
          <w:rFonts w:ascii="Times New Roman" w:hAnsi="Times New Roman" w:cs="Times New Roman"/>
          <w:sz w:val="28"/>
          <w:szCs w:val="28"/>
        </w:rPr>
        <w:t>;</w:t>
      </w:r>
      <w:r w:rsidR="00E43B57" w:rsidRPr="003C6341">
        <w:rPr>
          <w:rFonts w:ascii="Times New Roman" w:hAnsi="Times New Roman" w:cs="Times New Roman"/>
          <w:sz w:val="28"/>
          <w:szCs w:val="28"/>
        </w:rPr>
        <w:t xml:space="preserve"> (ii) </w:t>
      </w:r>
      <w:r w:rsidRPr="003C6341">
        <w:rPr>
          <w:rFonts w:ascii="Times New Roman" w:hAnsi="Times New Roman" w:cs="Times New Roman"/>
          <w:sz w:val="28"/>
          <w:szCs w:val="28"/>
        </w:rPr>
        <w:t>Dự toán đề nghị cấp kinh phí hỗ trợ ăn, ở và hỗ trợ gạo cho học sinh bán trú, học viên bán trú (theo Mẫu số 07) quy định tại Phụ lục kèm theo Nghị định</w:t>
      </w:r>
      <w:r w:rsidR="00E43B57" w:rsidRPr="003C6341">
        <w:rPr>
          <w:rFonts w:ascii="Times New Roman" w:hAnsi="Times New Roman" w:cs="Times New Roman"/>
          <w:sz w:val="28"/>
          <w:szCs w:val="28"/>
        </w:rPr>
        <w:t xml:space="preserve"> số 66/2025/NĐ-CP</w:t>
      </w:r>
      <w:r w:rsidRPr="003C6341">
        <w:rPr>
          <w:rFonts w:ascii="Times New Roman" w:hAnsi="Times New Roman" w:cs="Times New Roman"/>
          <w:sz w:val="28"/>
          <w:szCs w:val="28"/>
        </w:rPr>
        <w:t>.</w:t>
      </w:r>
    </w:p>
    <w:p w:rsidR="00ED66CD" w:rsidRPr="003C6341" w:rsidRDefault="00E43B57" w:rsidP="00ED66CD">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ED66CD" w:rsidRPr="003C6341">
        <w:rPr>
          <w:rFonts w:ascii="Times New Roman" w:hAnsi="Times New Roman" w:cs="Times New Roman"/>
          <w:sz w:val="28"/>
          <w:szCs w:val="28"/>
        </w:rPr>
        <w:t xml:space="preserve">Trong thời hạn 07 ngày làm việc, kể từ khi nhận được hồ sơ đề nghị của các cơ sở giáo dục, </w:t>
      </w:r>
      <w:r w:rsidRPr="003C6341">
        <w:rPr>
          <w:rFonts w:ascii="Times New Roman" w:hAnsi="Times New Roman" w:cs="Times New Roman"/>
          <w:sz w:val="28"/>
          <w:szCs w:val="28"/>
        </w:rPr>
        <w:t>Uỷ ban nhân dân cấp xã</w:t>
      </w:r>
      <w:r w:rsidR="00ED66CD" w:rsidRPr="003C6341">
        <w:rPr>
          <w:rFonts w:ascii="Times New Roman" w:hAnsi="Times New Roman" w:cs="Times New Roman"/>
          <w:sz w:val="28"/>
          <w:szCs w:val="28"/>
        </w:rPr>
        <w:t xml:space="preserve"> và Sở Giáo dục và Đào tạo tổ chức thẩm định, tổng hợp hồ sơ gửi cơ quan tài chính cùng cấp. Trong vòng 07 ngày làm việc, kể từ khi nhận được hồ sơ của </w:t>
      </w:r>
      <w:r w:rsidRPr="003C6341">
        <w:rPr>
          <w:rFonts w:ascii="Times New Roman" w:hAnsi="Times New Roman" w:cs="Times New Roman"/>
          <w:sz w:val="28"/>
          <w:szCs w:val="28"/>
        </w:rPr>
        <w:t>Uỷ ban nhân dân cấp xã</w:t>
      </w:r>
      <w:r w:rsidR="00ED66CD" w:rsidRPr="003C6341">
        <w:rPr>
          <w:rFonts w:ascii="Times New Roman" w:hAnsi="Times New Roman" w:cs="Times New Roman"/>
          <w:sz w:val="28"/>
          <w:szCs w:val="28"/>
        </w:rPr>
        <w:t xml:space="preserve">, Sở Giáo dục và Đào tạo, cơ quan tài chính tổng hợp, trình Ủy ban nhân dân cùng cấp. Trong vòng 07 ngày làm việc, kể từ khi nhận được hồ sơ của cơ quan tài chính, Ủy ban nhân dân ban hành quyết định phê duyệt danh sách học sinh bán trú, học viên bán trú theo Mẫu số 09 quy định tại Phụ lục kèm theo Nghị định </w:t>
      </w:r>
      <w:r w:rsidRPr="003C6341">
        <w:rPr>
          <w:rFonts w:ascii="Times New Roman" w:hAnsi="Times New Roman" w:cs="Times New Roman"/>
          <w:sz w:val="28"/>
          <w:szCs w:val="28"/>
        </w:rPr>
        <w:t>số 66/2025/NĐ-CP</w:t>
      </w:r>
      <w:r w:rsidR="00ED66CD" w:rsidRPr="003C6341">
        <w:rPr>
          <w:rFonts w:ascii="Times New Roman" w:hAnsi="Times New Roman" w:cs="Times New Roman"/>
          <w:sz w:val="28"/>
          <w:szCs w:val="28"/>
        </w:rPr>
        <w:t>. Trong vòng 03 ngày làm việc, Ủy ban nhân dân gửi thông báo kết quả phê duyệt cho cơ sở giáo dục.</w:t>
      </w:r>
      <w:r w:rsidRPr="003C6341">
        <w:rPr>
          <w:rFonts w:ascii="Times New Roman" w:hAnsi="Times New Roman" w:cs="Times New Roman"/>
          <w:sz w:val="28"/>
          <w:szCs w:val="28"/>
        </w:rPr>
        <w:t xml:space="preserve"> </w:t>
      </w:r>
      <w:r w:rsidR="00ED66CD" w:rsidRPr="003C6341">
        <w:rPr>
          <w:rFonts w:ascii="Times New Roman" w:hAnsi="Times New Roman" w:cs="Times New Roman"/>
          <w:sz w:val="28"/>
          <w:szCs w:val="28"/>
        </w:rPr>
        <w:t xml:space="preserve">Ngay sau khi nhận được quyết định của </w:t>
      </w:r>
      <w:r w:rsidR="00ED66CD" w:rsidRPr="003C6341">
        <w:rPr>
          <w:rFonts w:ascii="Times New Roman" w:hAnsi="Times New Roman" w:cs="Times New Roman"/>
          <w:sz w:val="28"/>
          <w:szCs w:val="28"/>
        </w:rPr>
        <w:lastRenderedPageBreak/>
        <w:t>cấp có thẩm quyền phê duyệt danh sách học sinh bán trú, học viên bán trú, các cơ sở giáo dục có trách nhiệm thông báo công khai và tổ chức triển khai thực hiện chính sách cho học sinh bán trú, học viên bán trú.</w:t>
      </w:r>
    </w:p>
    <w:p w:rsidR="00E43B57" w:rsidRPr="003C6341" w:rsidRDefault="00E43B57" w:rsidP="00E43B57">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2</w:t>
      </w:r>
      <w:r w:rsidR="002B63C3" w:rsidRPr="003C6341">
        <w:rPr>
          <w:rFonts w:ascii="Times New Roman" w:hAnsi="Times New Roman" w:cs="Times New Roman"/>
          <w:b/>
          <w:sz w:val="28"/>
          <w:szCs w:val="28"/>
        </w:rPr>
        <w:t>7</w:t>
      </w:r>
      <w:r w:rsidRPr="003C6341">
        <w:rPr>
          <w:rFonts w:ascii="Times New Roman" w:hAnsi="Times New Roman" w:cs="Times New Roman"/>
          <w:b/>
          <w:sz w:val="28"/>
          <w:szCs w:val="28"/>
        </w:rPr>
        <w:t>. Đề nghị cho biết pháp luật quy định như thế nào về trình tự, thủ tục đề nghị cấp kinh phí và hỗ trợ gạo cho học sinh dân tộc nội trú, học sinh dự bị đại học?</w:t>
      </w:r>
    </w:p>
    <w:p w:rsidR="00E43B57" w:rsidRPr="003C6341" w:rsidRDefault="00E43B57" w:rsidP="00E43B57">
      <w:pPr>
        <w:ind w:firstLine="720"/>
        <w:jc w:val="both"/>
        <w:rPr>
          <w:rFonts w:ascii="Times New Roman" w:hAnsi="Times New Roman" w:cs="Times New Roman"/>
          <w:spacing w:val="-4"/>
          <w:sz w:val="28"/>
          <w:szCs w:val="28"/>
        </w:rPr>
      </w:pPr>
      <w:r w:rsidRPr="003C6341">
        <w:rPr>
          <w:rFonts w:ascii="Times New Roman" w:hAnsi="Times New Roman" w:cs="Times New Roman"/>
          <w:spacing w:val="-4"/>
          <w:sz w:val="28"/>
          <w:szCs w:val="28"/>
        </w:rPr>
        <w:t>Căn cứ Điều 10 Nghị định số 66/2025/NĐ-CP và khoản 3Điều 36 Nghị định số 142/2025/NĐ-CP, việc đề nghị cấp kinh phí và hỗ trợ gạo cho học sinh dân tộc nội trú, học sinh dự bị đại học được thực hiện theo trình tự, thủ tục sau đây:</w:t>
      </w:r>
    </w:p>
    <w:p w:rsidR="00E43B57" w:rsidRPr="003C6341" w:rsidRDefault="00E43B57" w:rsidP="00E43B57">
      <w:pPr>
        <w:ind w:firstLine="720"/>
        <w:jc w:val="both"/>
        <w:rPr>
          <w:rFonts w:ascii="Times New Roman" w:hAnsi="Times New Roman" w:cs="Times New Roman"/>
          <w:sz w:val="28"/>
          <w:szCs w:val="28"/>
        </w:rPr>
      </w:pPr>
      <w:r w:rsidRPr="003C6341">
        <w:rPr>
          <w:rFonts w:ascii="Times New Roman" w:hAnsi="Times New Roman" w:cs="Times New Roman"/>
          <w:sz w:val="28"/>
          <w:szCs w:val="28"/>
        </w:rPr>
        <w:t>- Chuẩn bị hồ sơ đề nghị cấp kinh phí và hỗ trợ gạo gồm: (i) Dự toán đề nghị cấp kinh phí và hỗ trợ gạo; (ii) Danh sách học sinh dân tộc nội trú, học sinh dự bị đại học đang học tại trường.</w:t>
      </w:r>
    </w:p>
    <w:p w:rsidR="00E43B57" w:rsidRPr="003C6341" w:rsidRDefault="00E43B57" w:rsidP="00E43B57">
      <w:pPr>
        <w:ind w:firstLine="720"/>
        <w:jc w:val="both"/>
        <w:rPr>
          <w:rFonts w:ascii="Times New Roman" w:hAnsi="Times New Roman" w:cs="Times New Roman"/>
          <w:sz w:val="28"/>
          <w:szCs w:val="28"/>
        </w:rPr>
      </w:pPr>
      <w:r w:rsidRPr="003C6341">
        <w:rPr>
          <w:rFonts w:ascii="Times New Roman" w:hAnsi="Times New Roman" w:cs="Times New Roman"/>
          <w:sz w:val="28"/>
          <w:szCs w:val="28"/>
        </w:rPr>
        <w:t>-  Cơ sở giáo dục phổ thông trực thuộc Ủy ban nhân dân cấp xã gửi hồ sơ về Uỷ ban nhân dân cấp xã; cơ sở giáo dục phổ thông trực thuộc Ủy ban nhân dân cấp tỉnh gửi hồ sơ về Sở Giáo dục và Đào tạo. Các trường dự bị đại học, Trường Hữu nghị 80, Trường Hữu nghị T78, Trường Phổ thông Vùng cao Việt Bắc gửi hồ sơ về cơ quan quản lý trực tiếp.</w:t>
      </w:r>
    </w:p>
    <w:p w:rsidR="00E43B57" w:rsidRPr="003C6341" w:rsidRDefault="00E43B57" w:rsidP="00E43B57">
      <w:pPr>
        <w:ind w:firstLine="720"/>
        <w:jc w:val="both"/>
        <w:rPr>
          <w:rFonts w:ascii="Times New Roman" w:hAnsi="Times New Roman" w:cs="Times New Roman"/>
          <w:sz w:val="28"/>
          <w:szCs w:val="28"/>
        </w:rPr>
      </w:pPr>
      <w:r w:rsidRPr="003C6341">
        <w:rPr>
          <w:rFonts w:ascii="Times New Roman" w:hAnsi="Times New Roman" w:cs="Times New Roman"/>
          <w:sz w:val="28"/>
          <w:szCs w:val="28"/>
        </w:rPr>
        <w:t>- Trong thời hạn 07 ngày làm việc, kể từ khi nhận được hồ sơ đề nghị của các cơ sở giáo dục phổ thông, Uỷ ban nhân dân cấp xã, Sở Giáo dục và Đào tạo tổng hợp hồ sơ gửi cơ quan tài chính cùng cấp. Trong vòng 07 ngày làm việc, kể từ khi nhận được hồ sơ, cơ quan tài chính tổng hợp, trình Ủy ban nhân dân cùng cấp. Trong vòng 07 ngày làm việc, kể từ khi nhận được hồ sơ của cơ quan tài chính, Ủy ban nhân dân ban hành quyết định phê duyệt theo Mẫu số 09 quy định tại Phụ lục kèm theo Nghị định số 66/2025/NĐ-CP. Trong vòng 03 ngày làm việc, Ủy ban nhân dân gửi thông báo kết quả phê duyệt cho cơ sở giáo dục.</w:t>
      </w:r>
    </w:p>
    <w:p w:rsidR="00E43B57" w:rsidRPr="003C6341" w:rsidRDefault="00E43B57" w:rsidP="00E43B57">
      <w:pPr>
        <w:ind w:firstLine="720"/>
        <w:jc w:val="both"/>
        <w:rPr>
          <w:rFonts w:ascii="Times New Roman" w:hAnsi="Times New Roman" w:cs="Times New Roman"/>
          <w:sz w:val="28"/>
          <w:szCs w:val="28"/>
        </w:rPr>
      </w:pPr>
      <w:r w:rsidRPr="003C6341">
        <w:rPr>
          <w:rFonts w:ascii="Times New Roman" w:hAnsi="Times New Roman" w:cs="Times New Roman"/>
          <w:sz w:val="28"/>
          <w:szCs w:val="28"/>
        </w:rPr>
        <w:t>Trong vòng 15 ngày, kể từ khi nhận được hồ sơ của các trường dự bị đại học, Trường Hữu nghị 80, Trường Hữu nghị T78, Trường Phổ thông Vùng cao Việt Bắc, cơ quan quản lý trực tiếp các trường ban hành quyết định phê duyệt theo Mẫu số 09 quy định tại Phụ lục kèm theo Nghị định số 66/2025/NĐ-CP; gửi thông báo kết quả phê duyệt cho các trường trong vòng 03 ngày làm việc.</w:t>
      </w:r>
    </w:p>
    <w:p w:rsidR="00ED66CD" w:rsidRPr="003C6341" w:rsidRDefault="00E43B57" w:rsidP="00E43B57">
      <w:pPr>
        <w:ind w:firstLine="720"/>
        <w:jc w:val="both"/>
        <w:rPr>
          <w:rFonts w:ascii="Times New Roman" w:hAnsi="Times New Roman" w:cs="Times New Roman"/>
          <w:sz w:val="28"/>
          <w:szCs w:val="28"/>
        </w:rPr>
      </w:pPr>
      <w:r w:rsidRPr="003C6341">
        <w:rPr>
          <w:rFonts w:ascii="Times New Roman" w:hAnsi="Times New Roman" w:cs="Times New Roman"/>
          <w:sz w:val="28"/>
          <w:szCs w:val="28"/>
        </w:rPr>
        <w:t>- Ngay sau khi nhận được quyết định phê duyệt của cấp có thẩm quyền, các trường phổ thông dân tộc nội trú, cơ sở giáo dục phổ thông được cấp có thẩm quyền giao thực hiện nhiệm vụ giáo dục học sinh dân tộc nội trú, trường dự bị đại học, Trường Hữu nghị 80, Trường Hữu nghị T78, Trường Phổ thông Vùng cao Việt Bắc có trách nhiệm thông báo công khai và tổ chức triển khai thực hiện.</w:t>
      </w:r>
    </w:p>
    <w:p w:rsidR="00E63878" w:rsidRPr="003C6341" w:rsidRDefault="00E43B57" w:rsidP="00E43B57">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lastRenderedPageBreak/>
        <w:t>2</w:t>
      </w:r>
      <w:r w:rsidR="002B63C3" w:rsidRPr="003C6341">
        <w:rPr>
          <w:rFonts w:ascii="Times New Roman" w:hAnsi="Times New Roman" w:cs="Times New Roman"/>
          <w:b/>
          <w:sz w:val="28"/>
          <w:szCs w:val="28"/>
        </w:rPr>
        <w:t>8</w:t>
      </w:r>
      <w:r w:rsidRPr="003C6341">
        <w:rPr>
          <w:rFonts w:ascii="Times New Roman" w:hAnsi="Times New Roman" w:cs="Times New Roman"/>
          <w:b/>
          <w:sz w:val="28"/>
          <w:szCs w:val="28"/>
        </w:rPr>
        <w:t>. Đề nghị cho biết kế hoạch hỗ trợ gạo cho học sinh bán trú</w:t>
      </w:r>
      <w:r w:rsidR="002B6113" w:rsidRPr="003C6341">
        <w:rPr>
          <w:rFonts w:ascii="Times New Roman" w:hAnsi="Times New Roman" w:cs="Times New Roman"/>
          <w:b/>
          <w:sz w:val="28"/>
          <w:szCs w:val="28"/>
        </w:rPr>
        <w:t xml:space="preserve">, </w:t>
      </w:r>
      <w:r w:rsidRPr="003C6341">
        <w:rPr>
          <w:rFonts w:ascii="Times New Roman" w:hAnsi="Times New Roman" w:cs="Times New Roman"/>
          <w:b/>
          <w:sz w:val="28"/>
          <w:szCs w:val="28"/>
        </w:rPr>
        <w:t xml:space="preserve">học viên bán trú, học sinh dân tộc nội trú, học sinh dự bị đại học cần bảo đảm những nội dung gì? </w:t>
      </w:r>
      <w:r w:rsidR="00E63878" w:rsidRPr="003C6341">
        <w:rPr>
          <w:rFonts w:ascii="Times New Roman" w:hAnsi="Times New Roman" w:cs="Times New Roman"/>
          <w:b/>
          <w:sz w:val="28"/>
          <w:szCs w:val="28"/>
        </w:rPr>
        <w:t>Thời hạn nào phải hoàn thành nhiệm vụ này?</w:t>
      </w:r>
    </w:p>
    <w:p w:rsidR="00E63878" w:rsidRPr="003C6341" w:rsidRDefault="00A44FC7" w:rsidP="00E43B57">
      <w:pPr>
        <w:ind w:firstLine="720"/>
        <w:jc w:val="both"/>
        <w:rPr>
          <w:rFonts w:ascii="Times New Roman" w:hAnsi="Times New Roman" w:cs="Times New Roman"/>
          <w:sz w:val="28"/>
          <w:szCs w:val="28"/>
        </w:rPr>
      </w:pPr>
      <w:r w:rsidRPr="003C6341">
        <w:rPr>
          <w:rFonts w:ascii="Times New Roman" w:hAnsi="Times New Roman" w:cs="Times New Roman"/>
          <w:sz w:val="28"/>
          <w:szCs w:val="28"/>
        </w:rPr>
        <w:t>K</w:t>
      </w:r>
      <w:r w:rsidR="002B6113" w:rsidRPr="003C6341">
        <w:rPr>
          <w:rFonts w:ascii="Times New Roman" w:hAnsi="Times New Roman" w:cs="Times New Roman"/>
          <w:sz w:val="28"/>
          <w:szCs w:val="28"/>
        </w:rPr>
        <w:t>hoản 1, khoản 2 và khoản 3 Điề</w:t>
      </w:r>
      <w:r w:rsidR="008D41C1" w:rsidRPr="003C6341">
        <w:rPr>
          <w:rFonts w:ascii="Times New Roman" w:hAnsi="Times New Roman" w:cs="Times New Roman"/>
          <w:sz w:val="28"/>
          <w:szCs w:val="28"/>
        </w:rPr>
        <w:t>u 11</w:t>
      </w:r>
      <w:r w:rsidR="002B6113" w:rsidRPr="003C6341">
        <w:rPr>
          <w:rFonts w:ascii="Times New Roman" w:hAnsi="Times New Roman" w:cs="Times New Roman"/>
          <w:sz w:val="28"/>
          <w:szCs w:val="28"/>
        </w:rPr>
        <w:t xml:space="preserve"> Nghị định số 66/2025/NĐ-CP quy định về xây dựng </w:t>
      </w:r>
      <w:r w:rsidRPr="003C6341">
        <w:rPr>
          <w:rFonts w:ascii="Times New Roman" w:hAnsi="Times New Roman" w:cs="Times New Roman"/>
          <w:sz w:val="28"/>
          <w:szCs w:val="28"/>
        </w:rPr>
        <w:t xml:space="preserve">kế hoạch </w:t>
      </w:r>
      <w:r w:rsidR="002B6113" w:rsidRPr="003C6341">
        <w:rPr>
          <w:rFonts w:ascii="Times New Roman" w:hAnsi="Times New Roman" w:cs="Times New Roman"/>
          <w:sz w:val="28"/>
          <w:szCs w:val="28"/>
        </w:rPr>
        <w:t xml:space="preserve">hỗ trợ gạo </w:t>
      </w:r>
      <w:r w:rsidR="00461B7E" w:rsidRPr="00F72F40">
        <w:rPr>
          <w:rFonts w:ascii="Times New Roman" w:hAnsi="Times New Roman" w:cs="Times New Roman"/>
          <w:sz w:val="28"/>
          <w:szCs w:val="28"/>
        </w:rPr>
        <w:t>cho học sinh bán trú, học viên bán trú, học sinh dân tộc nội trú, học sinh dự bị đại</w:t>
      </w:r>
      <w:r w:rsidR="00461B7E" w:rsidRPr="003C6341">
        <w:rPr>
          <w:rFonts w:ascii="Times New Roman" w:hAnsi="Times New Roman" w:cs="Times New Roman"/>
          <w:b/>
          <w:sz w:val="28"/>
          <w:szCs w:val="28"/>
        </w:rPr>
        <w:t xml:space="preserve"> </w:t>
      </w:r>
      <w:r w:rsidR="00461B7E" w:rsidRPr="00F72F40">
        <w:rPr>
          <w:rFonts w:ascii="Times New Roman" w:hAnsi="Times New Roman" w:cs="Times New Roman"/>
          <w:sz w:val="28"/>
          <w:szCs w:val="28"/>
        </w:rPr>
        <w:t xml:space="preserve">học </w:t>
      </w:r>
      <w:r w:rsidR="002B6113" w:rsidRPr="003C6341">
        <w:rPr>
          <w:rFonts w:ascii="Times New Roman" w:hAnsi="Times New Roman" w:cs="Times New Roman"/>
          <w:sz w:val="28"/>
          <w:szCs w:val="28"/>
        </w:rPr>
        <w:t>và việc báo cáo, ban hành quyết định hỗ trợ gạo như sau:</w:t>
      </w:r>
    </w:p>
    <w:p w:rsidR="00E63878" w:rsidRPr="003C6341" w:rsidRDefault="002B6113" w:rsidP="00E63878">
      <w:pPr>
        <w:ind w:firstLine="720"/>
        <w:jc w:val="both"/>
        <w:rPr>
          <w:rFonts w:ascii="Times New Roman" w:hAnsi="Times New Roman" w:cs="Times New Roman"/>
          <w:sz w:val="28"/>
          <w:szCs w:val="28"/>
        </w:rPr>
      </w:pPr>
      <w:r w:rsidRPr="003C6341">
        <w:rPr>
          <w:rFonts w:ascii="Times New Roman" w:hAnsi="Times New Roman" w:cs="Times New Roman"/>
          <w:sz w:val="28"/>
          <w:szCs w:val="28"/>
        </w:rPr>
        <w:t>- H</w:t>
      </w:r>
      <w:r w:rsidR="00E63878" w:rsidRPr="003C6341">
        <w:rPr>
          <w:rFonts w:ascii="Times New Roman" w:hAnsi="Times New Roman" w:cs="Times New Roman"/>
          <w:sz w:val="28"/>
          <w:szCs w:val="28"/>
        </w:rPr>
        <w:t>ằng năm, Ủy ban nhân dân cấp tỉnh xây dựng kế hoạch về nhu cầu hỗ trợ gạo cho học sinh bán trú, học viên bán trú, học sinh dân tộc nội trú của tỉnh; bộ, ngành trung ương quản lý trực tiếp các trường dự bị đại học, Trường Hữu nghị 80, Trường Hữu nghị T78, Trường Phổ thông Vùng cao Việt Bắc xây dựng kế hoạch về nhu cầu hỗ trợ gạo cho học sinh dân tộc nội trú, học sinh dự bị đại học, với nội dung gồm: (i) Tổng hợp số lượng học sinh, học viên được hỗ trợ gạo theo từng đối tượng, từng trường; (ii) Tổng hợp số lượng gạo cần hỗ trợ (tính cho cả năm học); (iii) Thời gian dự kiến tiếp nhận gạo trong năm học cần ghi rõ ngày, tháng nhận gạo (theo số đợt tiếp nhận gạo từng học kỳ của năm học).</w:t>
      </w:r>
    </w:p>
    <w:p w:rsidR="00E43B57" w:rsidRPr="003C6341" w:rsidRDefault="00E63878" w:rsidP="00E63878">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E43B57" w:rsidRPr="003C6341">
        <w:rPr>
          <w:rFonts w:ascii="Times New Roman" w:hAnsi="Times New Roman" w:cs="Times New Roman"/>
          <w:sz w:val="28"/>
          <w:szCs w:val="28"/>
        </w:rPr>
        <w:t>Ủy ban nhân dân cấp tỉnh và bộ, ngành trung ương quản lý trực tiếp các trường dự bị đại học, Trường Hữu nghị 80, Trường Hữu nghị T78, Trường Phổ thông Vùng cao Việt Bắc báo cáo kế hoạch về nhu cầu hỗ trợ gạo cho học sinh, học viên gửi Bộ Tài chính trước ngày 15</w:t>
      </w:r>
      <w:r w:rsidRPr="003C6341">
        <w:rPr>
          <w:rFonts w:ascii="Times New Roman" w:hAnsi="Times New Roman" w:cs="Times New Roman"/>
          <w:sz w:val="28"/>
          <w:szCs w:val="28"/>
        </w:rPr>
        <w:t>/</w:t>
      </w:r>
      <w:r w:rsidR="00E43B57" w:rsidRPr="003C6341">
        <w:rPr>
          <w:rFonts w:ascii="Times New Roman" w:hAnsi="Times New Roman" w:cs="Times New Roman"/>
          <w:sz w:val="28"/>
          <w:szCs w:val="28"/>
        </w:rPr>
        <w:t>7 hằng năm.</w:t>
      </w:r>
    </w:p>
    <w:p w:rsidR="00F610C0" w:rsidRPr="003C6341" w:rsidRDefault="00F610C0" w:rsidP="00E63878">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2B6113" w:rsidRPr="003C6341">
        <w:rPr>
          <w:rFonts w:ascii="Times New Roman" w:hAnsi="Times New Roman" w:cs="Times New Roman"/>
          <w:sz w:val="28"/>
          <w:szCs w:val="28"/>
        </w:rPr>
        <w:t>C</w:t>
      </w:r>
      <w:r w:rsidRPr="003C6341">
        <w:rPr>
          <w:rFonts w:ascii="Times New Roman" w:hAnsi="Times New Roman" w:cs="Times New Roman"/>
          <w:sz w:val="28"/>
          <w:szCs w:val="28"/>
        </w:rPr>
        <w:t>ăn cứ báo cáo của Ủy ban nhân dân các tỉnh và báo cáo của bộ, ngành trung ương quản lý trực tiếp các trường dự bị đại học, Trường Hữu nghị 80, Trường Hữu nghị T78, Trường Phổ thông Vùng cao Việt Bắc, Bộ trưởng Bộ Tài chính ban hành Quyết định xuất hỗ trợ gạo cho học sinh, học viên theo quy định; thời gian ban hành Quyết định hỗ trợ gạo trước ngày 15/8 hằng năm.</w:t>
      </w:r>
    </w:p>
    <w:p w:rsidR="00F610C0" w:rsidRPr="003C6341" w:rsidRDefault="00F610C0" w:rsidP="00F610C0">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2</w:t>
      </w:r>
      <w:r w:rsidR="002B63C3" w:rsidRPr="003C6341">
        <w:rPr>
          <w:rFonts w:ascii="Times New Roman" w:hAnsi="Times New Roman" w:cs="Times New Roman"/>
          <w:b/>
          <w:sz w:val="28"/>
          <w:szCs w:val="28"/>
        </w:rPr>
        <w:t>9</w:t>
      </w:r>
      <w:r w:rsidRPr="003C6341">
        <w:rPr>
          <w:rFonts w:ascii="Times New Roman" w:hAnsi="Times New Roman" w:cs="Times New Roman"/>
          <w:b/>
          <w:sz w:val="28"/>
          <w:szCs w:val="28"/>
        </w:rPr>
        <w:t xml:space="preserve">. Đề nghị cho biết </w:t>
      </w:r>
      <w:r w:rsidR="00763171" w:rsidRPr="003C6341">
        <w:rPr>
          <w:rFonts w:ascii="Times New Roman" w:hAnsi="Times New Roman" w:cs="Times New Roman"/>
          <w:b/>
          <w:sz w:val="28"/>
          <w:szCs w:val="28"/>
        </w:rPr>
        <w:t>phương thức vận chuyển, giao nhận; thời gian giao nhận gạo hỗ trợ họ</w:t>
      </w:r>
      <w:r w:rsidR="002B6113" w:rsidRPr="003C6341">
        <w:rPr>
          <w:rFonts w:ascii="Times New Roman" w:hAnsi="Times New Roman" w:cs="Times New Roman"/>
          <w:b/>
          <w:sz w:val="28"/>
          <w:szCs w:val="28"/>
        </w:rPr>
        <w:t xml:space="preserve">c sinh </w:t>
      </w:r>
      <w:r w:rsidRPr="003C6341">
        <w:rPr>
          <w:rFonts w:ascii="Times New Roman" w:hAnsi="Times New Roman" w:cs="Times New Roman"/>
          <w:b/>
          <w:sz w:val="28"/>
          <w:szCs w:val="28"/>
        </w:rPr>
        <w:t>bán trú</w:t>
      </w:r>
      <w:r w:rsidR="002B6113" w:rsidRPr="003C6341">
        <w:rPr>
          <w:rFonts w:ascii="Times New Roman" w:hAnsi="Times New Roman" w:cs="Times New Roman"/>
          <w:b/>
          <w:sz w:val="28"/>
          <w:szCs w:val="28"/>
        </w:rPr>
        <w:t xml:space="preserve">, </w:t>
      </w:r>
      <w:r w:rsidRPr="003C6341">
        <w:rPr>
          <w:rFonts w:ascii="Times New Roman" w:hAnsi="Times New Roman" w:cs="Times New Roman"/>
          <w:b/>
          <w:sz w:val="28"/>
          <w:szCs w:val="28"/>
        </w:rPr>
        <w:t xml:space="preserve">học viên bán trú, học sinh dân tộc nội trú, học sinh dự bị đại </w:t>
      </w:r>
      <w:r w:rsidR="002B6113" w:rsidRPr="003C6341">
        <w:rPr>
          <w:rFonts w:ascii="Times New Roman" w:hAnsi="Times New Roman" w:cs="Times New Roman"/>
          <w:b/>
          <w:sz w:val="28"/>
          <w:szCs w:val="28"/>
        </w:rPr>
        <w:t>học?</w:t>
      </w:r>
    </w:p>
    <w:p w:rsidR="002B6113" w:rsidRPr="003C6341" w:rsidRDefault="002B6113" w:rsidP="00F610C0">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Khoản 4 </w:t>
      </w:r>
      <w:r w:rsidR="00DB7917" w:rsidRPr="003C6341">
        <w:rPr>
          <w:rFonts w:ascii="Times New Roman" w:hAnsi="Times New Roman" w:cs="Times New Roman"/>
          <w:sz w:val="28"/>
          <w:szCs w:val="28"/>
        </w:rPr>
        <w:t xml:space="preserve">và khoản 5 </w:t>
      </w:r>
      <w:r w:rsidR="00F610C0" w:rsidRPr="003C6341">
        <w:rPr>
          <w:rFonts w:ascii="Times New Roman" w:hAnsi="Times New Roman" w:cs="Times New Roman"/>
          <w:sz w:val="28"/>
          <w:szCs w:val="28"/>
        </w:rPr>
        <w:t>Điều 1</w:t>
      </w:r>
      <w:r w:rsidR="008D41C1" w:rsidRPr="003C6341">
        <w:rPr>
          <w:rFonts w:ascii="Times New Roman" w:hAnsi="Times New Roman" w:cs="Times New Roman"/>
          <w:sz w:val="28"/>
          <w:szCs w:val="28"/>
        </w:rPr>
        <w:t>1</w:t>
      </w:r>
      <w:r w:rsidR="00F610C0" w:rsidRPr="003C6341">
        <w:rPr>
          <w:rFonts w:ascii="Times New Roman" w:hAnsi="Times New Roman" w:cs="Times New Roman"/>
          <w:sz w:val="28"/>
          <w:szCs w:val="28"/>
        </w:rPr>
        <w:t xml:space="preserve"> Nghị định số 66/2025/NĐ-CP quy định về </w:t>
      </w:r>
      <w:r w:rsidRPr="003C6341">
        <w:rPr>
          <w:rFonts w:ascii="Times New Roman" w:hAnsi="Times New Roman" w:cs="Times New Roman"/>
          <w:sz w:val="28"/>
          <w:szCs w:val="28"/>
        </w:rPr>
        <w:t>p</w:t>
      </w:r>
      <w:r w:rsidR="00F610C0" w:rsidRPr="003C6341">
        <w:rPr>
          <w:rFonts w:ascii="Times New Roman" w:hAnsi="Times New Roman" w:cs="Times New Roman"/>
          <w:sz w:val="28"/>
          <w:szCs w:val="28"/>
        </w:rPr>
        <w:t>hương thức vận chuyển, giao nhận</w:t>
      </w:r>
      <w:r w:rsidRPr="003C6341">
        <w:rPr>
          <w:rFonts w:ascii="Times New Roman" w:hAnsi="Times New Roman" w:cs="Times New Roman"/>
          <w:sz w:val="28"/>
          <w:szCs w:val="28"/>
        </w:rPr>
        <w:t xml:space="preserve"> </w:t>
      </w:r>
      <w:r w:rsidR="00DB7917" w:rsidRPr="003C6341">
        <w:rPr>
          <w:rFonts w:ascii="Times New Roman" w:hAnsi="Times New Roman" w:cs="Times New Roman"/>
          <w:sz w:val="28"/>
          <w:szCs w:val="28"/>
        </w:rPr>
        <w:t xml:space="preserve">và thời gian giao nhận gạo </w:t>
      </w:r>
      <w:r w:rsidRPr="003C6341">
        <w:rPr>
          <w:rFonts w:ascii="Times New Roman" w:hAnsi="Times New Roman" w:cs="Times New Roman"/>
          <w:sz w:val="28"/>
          <w:szCs w:val="28"/>
        </w:rPr>
        <w:t>hỗ trợ học sinh bán trú, học viên bán trú, học sinh dân tộc nội trú, học sinh dự bị đại học như sau:</w:t>
      </w:r>
    </w:p>
    <w:p w:rsidR="00DB7917" w:rsidRPr="003C6341" w:rsidRDefault="002B6113" w:rsidP="00F610C0">
      <w:pPr>
        <w:ind w:firstLine="720"/>
        <w:jc w:val="both"/>
        <w:rPr>
          <w:rFonts w:ascii="Times New Roman" w:hAnsi="Times New Roman" w:cs="Times New Roman"/>
          <w:spacing w:val="-2"/>
          <w:sz w:val="28"/>
          <w:szCs w:val="28"/>
        </w:rPr>
      </w:pPr>
      <w:r w:rsidRPr="003C6341">
        <w:rPr>
          <w:rFonts w:ascii="Times New Roman" w:hAnsi="Times New Roman" w:cs="Times New Roman"/>
          <w:spacing w:val="-2"/>
          <w:sz w:val="28"/>
          <w:szCs w:val="28"/>
        </w:rPr>
        <w:t xml:space="preserve">- </w:t>
      </w:r>
      <w:r w:rsidR="00DB7917" w:rsidRPr="003C6341">
        <w:rPr>
          <w:rFonts w:ascii="Times New Roman" w:hAnsi="Times New Roman" w:cs="Times New Roman"/>
          <w:spacing w:val="-2"/>
          <w:sz w:val="28"/>
          <w:szCs w:val="28"/>
        </w:rPr>
        <w:t>Về phương thức vận chuyển, giao nhận:</w:t>
      </w:r>
    </w:p>
    <w:p w:rsidR="00F610C0" w:rsidRPr="003C6341" w:rsidRDefault="00DB7917" w:rsidP="00F610C0">
      <w:pPr>
        <w:ind w:firstLine="720"/>
        <w:jc w:val="both"/>
        <w:rPr>
          <w:rFonts w:ascii="Times New Roman" w:hAnsi="Times New Roman" w:cs="Times New Roman"/>
          <w:spacing w:val="-2"/>
          <w:sz w:val="28"/>
          <w:szCs w:val="28"/>
        </w:rPr>
      </w:pPr>
      <w:r w:rsidRPr="003C6341">
        <w:rPr>
          <w:rFonts w:ascii="Times New Roman" w:hAnsi="Times New Roman" w:cs="Times New Roman"/>
          <w:spacing w:val="-2"/>
          <w:sz w:val="28"/>
          <w:szCs w:val="28"/>
        </w:rPr>
        <w:t xml:space="preserve">+ </w:t>
      </w:r>
      <w:r w:rsidR="00F610C0" w:rsidRPr="003C6341">
        <w:rPr>
          <w:rFonts w:ascii="Times New Roman" w:hAnsi="Times New Roman" w:cs="Times New Roman"/>
          <w:spacing w:val="-2"/>
          <w:sz w:val="28"/>
          <w:szCs w:val="28"/>
        </w:rPr>
        <w:t xml:space="preserve">Các đơn vị dự trữ quốc gia tổ chức vận chuyển gạo dự trữ quốc gia hỗ trợ cho học sinh, học viên và giao cho đơn vị tiếp nhận gạo của tỉnh tại trung tâm quận, huyện, thị xã, thành phố của các tỉnh được hỗ trợ. Ủy ban nhân dân cấp tỉnh giao cho một đơn vị tiếp nhận gạo dự trữ quốc gia hỗ trợ cho học sinh, học viên </w:t>
      </w:r>
      <w:r w:rsidR="00F610C0" w:rsidRPr="003C6341">
        <w:rPr>
          <w:rFonts w:ascii="Times New Roman" w:hAnsi="Times New Roman" w:cs="Times New Roman"/>
          <w:spacing w:val="-2"/>
          <w:sz w:val="28"/>
          <w:szCs w:val="28"/>
        </w:rPr>
        <w:lastRenderedPageBreak/>
        <w:t xml:space="preserve">của tỉnh. Đơn vị tiếp nhận gạo của tỉnh có trách nhiệm tổ chức tiếp nhận gạo trên phương tiện vận chuyển của bên giao tại trung tâm </w:t>
      </w:r>
      <w:r w:rsidR="00535C24" w:rsidRPr="003C6341">
        <w:rPr>
          <w:rFonts w:ascii="Times New Roman" w:hAnsi="Times New Roman" w:cs="Times New Roman"/>
          <w:spacing w:val="-2"/>
          <w:sz w:val="28"/>
          <w:szCs w:val="28"/>
        </w:rPr>
        <w:t>cấp xã</w:t>
      </w:r>
      <w:r w:rsidR="00F610C0" w:rsidRPr="003C6341">
        <w:rPr>
          <w:rFonts w:ascii="Times New Roman" w:hAnsi="Times New Roman" w:cs="Times New Roman"/>
          <w:spacing w:val="-2"/>
          <w:sz w:val="28"/>
          <w:szCs w:val="28"/>
        </w:rPr>
        <w:t xml:space="preserve">; hướng dẫn, chỉ đạo các </w:t>
      </w:r>
      <w:r w:rsidR="00603C65" w:rsidRPr="003C6341">
        <w:rPr>
          <w:rFonts w:ascii="Times New Roman" w:hAnsi="Times New Roman" w:cs="Times New Roman"/>
          <w:spacing w:val="-2"/>
          <w:sz w:val="28"/>
          <w:szCs w:val="28"/>
        </w:rPr>
        <w:t>Uỷ ban nhân dân cấp xã</w:t>
      </w:r>
      <w:r w:rsidR="00F610C0" w:rsidRPr="003C6341">
        <w:rPr>
          <w:rFonts w:ascii="Times New Roman" w:hAnsi="Times New Roman" w:cs="Times New Roman"/>
          <w:spacing w:val="-2"/>
          <w:sz w:val="28"/>
          <w:szCs w:val="28"/>
        </w:rPr>
        <w:t>, các cơ sở giáo dục trực thuộc Ủy ban nhân dân tỉnh tổ chức vận chuyển gạo về các cơ sở giáo dục để cấp phát cho đối tượng được hỗ trợ;</w:t>
      </w:r>
    </w:p>
    <w:p w:rsidR="00F610C0" w:rsidRPr="003C6341" w:rsidRDefault="00DB7917" w:rsidP="00F610C0">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F610C0" w:rsidRPr="003C6341">
        <w:rPr>
          <w:rFonts w:ascii="Times New Roman" w:hAnsi="Times New Roman" w:cs="Times New Roman"/>
          <w:sz w:val="28"/>
          <w:szCs w:val="28"/>
        </w:rPr>
        <w:t>Đơn vị dự trữ quốc gia trực tiếp vận chuyển gạo dự trữ quốc gia hỗ trợ cho học sinh đến các trường dự bị đại học, Trường Hữu nghị 80, Trường Hữu nghị T78, Trường Phổ thông Vùng cao Việt Bắc. Gạo được giao trên phương tiện vận chuyển của bên giao.</w:t>
      </w:r>
    </w:p>
    <w:p w:rsidR="00F610C0" w:rsidRPr="003C6341" w:rsidRDefault="002E18B4" w:rsidP="00F610C0">
      <w:pPr>
        <w:ind w:firstLine="720"/>
        <w:jc w:val="both"/>
        <w:rPr>
          <w:rFonts w:ascii="Times New Roman" w:hAnsi="Times New Roman" w:cs="Times New Roman"/>
          <w:sz w:val="28"/>
          <w:szCs w:val="28"/>
        </w:rPr>
      </w:pPr>
      <w:r w:rsidRPr="003C6341">
        <w:rPr>
          <w:rFonts w:ascii="Times New Roman" w:hAnsi="Times New Roman" w:cs="Times New Roman"/>
          <w:sz w:val="28"/>
          <w:szCs w:val="28"/>
        </w:rPr>
        <w:t>- Về t</w:t>
      </w:r>
      <w:r w:rsidR="00F610C0" w:rsidRPr="003C6341">
        <w:rPr>
          <w:rFonts w:ascii="Times New Roman" w:hAnsi="Times New Roman" w:cs="Times New Roman"/>
          <w:sz w:val="28"/>
          <w:szCs w:val="28"/>
        </w:rPr>
        <w:t>hời gian giao nhận gạo: Các đơn vị dự trữ quốc gia tổ chức giao nhận gạo theo đề nghị của Ủy ban nhân dân cấp tỉnh và bộ, ngành trung ương quản lý trực tiếp các trường dự bị đại học, Trường Hữu nghị 80, Trường Hữu nghị T78, Trường Phổ thông Vùng cao Việt Bắc 02 lần/học kỳ (04 lần/năm học); lần đầu trước ngày 01</w:t>
      </w:r>
      <w:r w:rsidRPr="003C6341">
        <w:rPr>
          <w:rFonts w:ascii="Times New Roman" w:hAnsi="Times New Roman" w:cs="Times New Roman"/>
          <w:sz w:val="28"/>
          <w:szCs w:val="28"/>
        </w:rPr>
        <w:t>/</w:t>
      </w:r>
      <w:r w:rsidR="00F610C0" w:rsidRPr="003C6341">
        <w:rPr>
          <w:rFonts w:ascii="Times New Roman" w:hAnsi="Times New Roman" w:cs="Times New Roman"/>
          <w:sz w:val="28"/>
          <w:szCs w:val="28"/>
        </w:rPr>
        <w:t>9 hằng năm.</w:t>
      </w:r>
    </w:p>
    <w:p w:rsidR="002E18B4" w:rsidRPr="003C6341" w:rsidRDefault="002B63C3" w:rsidP="002E18B4">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30</w:t>
      </w:r>
      <w:r w:rsidR="002E18B4" w:rsidRPr="003C6341">
        <w:rPr>
          <w:rFonts w:ascii="Times New Roman" w:hAnsi="Times New Roman" w:cs="Times New Roman"/>
          <w:b/>
          <w:sz w:val="28"/>
          <w:szCs w:val="28"/>
        </w:rPr>
        <w:t xml:space="preserve">. Đề nghị cho biết </w:t>
      </w:r>
      <w:r w:rsidR="008D41C1" w:rsidRPr="003C6341">
        <w:rPr>
          <w:rFonts w:ascii="Times New Roman" w:hAnsi="Times New Roman" w:cs="Times New Roman"/>
          <w:b/>
          <w:sz w:val="28"/>
          <w:szCs w:val="28"/>
        </w:rPr>
        <w:t xml:space="preserve">trách nhiệm của các cơ quan, đơn vị có liên quan trong quản lý việc xuất cấp và sử dụng gạo </w:t>
      </w:r>
      <w:r w:rsidR="002E18B4" w:rsidRPr="003C6341">
        <w:rPr>
          <w:rFonts w:ascii="Times New Roman" w:hAnsi="Times New Roman" w:cs="Times New Roman"/>
          <w:b/>
          <w:sz w:val="28"/>
          <w:szCs w:val="28"/>
        </w:rPr>
        <w:t>hỗ trợ học sinh bán trú, học viên bán trú, học sinh dân tộc nội trú, học sinh dự bị đại học</w:t>
      </w:r>
      <w:r w:rsidR="00DD67A9" w:rsidRPr="003C6341">
        <w:rPr>
          <w:rFonts w:ascii="Times New Roman" w:hAnsi="Times New Roman" w:cs="Times New Roman"/>
          <w:b/>
          <w:sz w:val="28"/>
          <w:szCs w:val="28"/>
        </w:rPr>
        <w:t xml:space="preserve"> được quy định như thế nào</w:t>
      </w:r>
      <w:r w:rsidR="002E18B4" w:rsidRPr="003C6341">
        <w:rPr>
          <w:rFonts w:ascii="Times New Roman" w:hAnsi="Times New Roman" w:cs="Times New Roman"/>
          <w:b/>
          <w:sz w:val="28"/>
          <w:szCs w:val="28"/>
        </w:rPr>
        <w:t>?</w:t>
      </w:r>
    </w:p>
    <w:p w:rsidR="00F610C0" w:rsidRPr="003C6341" w:rsidRDefault="002E18B4" w:rsidP="00F610C0">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Khoản </w:t>
      </w:r>
      <w:r w:rsidR="008D41C1" w:rsidRPr="003C6341">
        <w:rPr>
          <w:rFonts w:ascii="Times New Roman" w:hAnsi="Times New Roman" w:cs="Times New Roman"/>
          <w:sz w:val="28"/>
          <w:szCs w:val="28"/>
        </w:rPr>
        <w:t>6</w:t>
      </w:r>
      <w:r w:rsidRPr="003C6341">
        <w:rPr>
          <w:rFonts w:ascii="Times New Roman" w:hAnsi="Times New Roman" w:cs="Times New Roman"/>
          <w:sz w:val="28"/>
          <w:szCs w:val="28"/>
        </w:rPr>
        <w:t xml:space="preserve"> Điều 1</w:t>
      </w:r>
      <w:r w:rsidR="008D41C1" w:rsidRPr="003C6341">
        <w:rPr>
          <w:rFonts w:ascii="Times New Roman" w:hAnsi="Times New Roman" w:cs="Times New Roman"/>
          <w:sz w:val="28"/>
          <w:szCs w:val="28"/>
        </w:rPr>
        <w:t>1</w:t>
      </w:r>
      <w:r w:rsidRPr="003C6341">
        <w:rPr>
          <w:rFonts w:ascii="Times New Roman" w:hAnsi="Times New Roman" w:cs="Times New Roman"/>
          <w:sz w:val="28"/>
          <w:szCs w:val="28"/>
        </w:rPr>
        <w:t xml:space="preserve"> Nghị định số 66/2025/NĐ-CP quy định </w:t>
      </w:r>
      <w:r w:rsidR="008D41C1" w:rsidRPr="003C6341">
        <w:rPr>
          <w:rFonts w:ascii="Times New Roman" w:hAnsi="Times New Roman" w:cs="Times New Roman"/>
          <w:sz w:val="28"/>
          <w:szCs w:val="28"/>
        </w:rPr>
        <w:t>việc q</w:t>
      </w:r>
      <w:r w:rsidR="00F610C0" w:rsidRPr="003C6341">
        <w:rPr>
          <w:rFonts w:ascii="Times New Roman" w:hAnsi="Times New Roman" w:cs="Times New Roman"/>
          <w:sz w:val="28"/>
          <w:szCs w:val="28"/>
        </w:rPr>
        <w:t xml:space="preserve">uản lý việc xuất cấp và sử dụng gạo hỗ trợ </w:t>
      </w:r>
      <w:r w:rsidR="00DD67A9" w:rsidRPr="00F72F40">
        <w:rPr>
          <w:rFonts w:ascii="Times New Roman" w:hAnsi="Times New Roman" w:cs="Times New Roman"/>
          <w:sz w:val="28"/>
          <w:szCs w:val="28"/>
        </w:rPr>
        <w:t>học sinh bán trú, học viên bán trú, học sinh dân tộc nội trú, học sinh dự bị đại học</w:t>
      </w:r>
      <w:r w:rsidR="00DD67A9" w:rsidRPr="003C6341">
        <w:rPr>
          <w:rFonts w:ascii="Times New Roman" w:hAnsi="Times New Roman" w:cs="Times New Roman"/>
          <w:b/>
          <w:sz w:val="28"/>
          <w:szCs w:val="28"/>
        </w:rPr>
        <w:t xml:space="preserve"> </w:t>
      </w:r>
      <w:r w:rsidR="008D41C1" w:rsidRPr="003C6341">
        <w:rPr>
          <w:rFonts w:ascii="Times New Roman" w:hAnsi="Times New Roman" w:cs="Times New Roman"/>
          <w:sz w:val="28"/>
          <w:szCs w:val="28"/>
        </w:rPr>
        <w:t>như sau:</w:t>
      </w:r>
    </w:p>
    <w:p w:rsidR="008D41C1" w:rsidRPr="003C6341" w:rsidRDefault="008D41C1" w:rsidP="008D41C1">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F610C0" w:rsidRPr="003C6341">
        <w:rPr>
          <w:rFonts w:ascii="Times New Roman" w:hAnsi="Times New Roman" w:cs="Times New Roman"/>
          <w:sz w:val="28"/>
          <w:szCs w:val="28"/>
        </w:rPr>
        <w:t>Bộ Tài chính chịu trách nhiệm tổ chức thực hiện việc xuất cấp gạo dự trữ quốc gia để hỗ trợ cho học sinh, học viên theo thời gian quy định</w:t>
      </w:r>
      <w:r w:rsidRPr="003C6341">
        <w:rPr>
          <w:rFonts w:ascii="Times New Roman" w:hAnsi="Times New Roman" w:cs="Times New Roman"/>
          <w:sz w:val="28"/>
          <w:szCs w:val="28"/>
        </w:rPr>
        <w:t>: Các đơn vị dự trữ quốc gia tổ chức giao nhận gạo theo đề nghị của Ủy ban nhân dân cấp tỉnh và bộ, ngành trung ương quản lý trực tiếp các trường dự bị đại học, Trường Hữu nghị 80, Trường Hữu nghị T78, Trường Phổ thông Vùng cao Việt Bắc 02 lần/học kỳ (04 lần/năm học); lần đầu trước ngày 01/9 hằng năm.</w:t>
      </w:r>
    </w:p>
    <w:p w:rsidR="00F610C0" w:rsidRPr="003C6341" w:rsidRDefault="008D41C1" w:rsidP="008D41C1">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F610C0" w:rsidRPr="003C6341">
        <w:rPr>
          <w:rFonts w:ascii="Times New Roman" w:hAnsi="Times New Roman" w:cs="Times New Roman"/>
          <w:sz w:val="28"/>
          <w:szCs w:val="28"/>
        </w:rPr>
        <w:t>Ủy ban nhân dân cấp tỉnh chỉ đạo, hướng dẫn việc tiếp nhận, cấp phát và sử dụng gạo dự trữ quốc gia hỗ trợ học sinh, học viên của địa phương. Chủ tịch Ủy ban nhân dân cấp tỉnh chịu trách nhiệm trước pháp luật về việc quản lý, phân phối, sử dụng gạo hỗ trợ học sinh, học viên của đị</w:t>
      </w:r>
      <w:r w:rsidRPr="003C6341">
        <w:rPr>
          <w:rFonts w:ascii="Times New Roman" w:hAnsi="Times New Roman" w:cs="Times New Roman"/>
          <w:sz w:val="28"/>
          <w:szCs w:val="28"/>
        </w:rPr>
        <w:t>a phương.</w:t>
      </w:r>
    </w:p>
    <w:p w:rsidR="00F610C0" w:rsidRPr="003C6341" w:rsidRDefault="008D41C1" w:rsidP="00F610C0">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F610C0" w:rsidRPr="003C6341">
        <w:rPr>
          <w:rFonts w:ascii="Times New Roman" w:hAnsi="Times New Roman" w:cs="Times New Roman"/>
          <w:sz w:val="28"/>
          <w:szCs w:val="28"/>
        </w:rPr>
        <w:t>Các trường dự bị đại học, Trường Hữu nghị 80, Trường Hữu nghị T78, Trường Phổ thông Vùng cao Việt Bắc tiếp nhận, quản lý, sử dụng gạo được cấp cho học sinh của nhà trường. Hiệu trưởng các nhà trường chị</w:t>
      </w:r>
      <w:r w:rsidRPr="003C6341">
        <w:rPr>
          <w:rFonts w:ascii="Times New Roman" w:hAnsi="Times New Roman" w:cs="Times New Roman"/>
          <w:sz w:val="28"/>
          <w:szCs w:val="28"/>
        </w:rPr>
        <w:t xml:space="preserve">u </w:t>
      </w:r>
      <w:r w:rsidR="00F610C0" w:rsidRPr="003C6341">
        <w:rPr>
          <w:rFonts w:ascii="Times New Roman" w:hAnsi="Times New Roman" w:cs="Times New Roman"/>
          <w:sz w:val="28"/>
          <w:szCs w:val="28"/>
        </w:rPr>
        <w:t>trách nhiệm trước pháp luật trong việc tiếp nhận, quản lý, sử dụng gạo được cấ</w:t>
      </w:r>
      <w:r w:rsidRPr="003C6341">
        <w:rPr>
          <w:rFonts w:ascii="Times New Roman" w:hAnsi="Times New Roman" w:cs="Times New Roman"/>
          <w:sz w:val="28"/>
          <w:szCs w:val="28"/>
        </w:rPr>
        <w:t>p.</w:t>
      </w:r>
    </w:p>
    <w:p w:rsidR="00F610C0" w:rsidRPr="003C6341" w:rsidRDefault="008D41C1" w:rsidP="00F610C0">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F610C0" w:rsidRPr="003C6341">
        <w:rPr>
          <w:rFonts w:ascii="Times New Roman" w:hAnsi="Times New Roman" w:cs="Times New Roman"/>
          <w:sz w:val="28"/>
          <w:szCs w:val="28"/>
        </w:rPr>
        <w:t xml:space="preserve">Định kỳ kết thúc năm học, Ủy ban nhân dân cấp tỉnh và bộ, ngành trung ương quản lý trực tiếp các trường dự bị đại học, Trường Hữu nghị 80, Trường Hữu nghị T78, Trường Phổ thông Vùng cao Việt Bắc gửi báo cáo kết quả việc </w:t>
      </w:r>
      <w:r w:rsidR="00F610C0" w:rsidRPr="003C6341">
        <w:rPr>
          <w:rFonts w:ascii="Times New Roman" w:hAnsi="Times New Roman" w:cs="Times New Roman"/>
          <w:sz w:val="28"/>
          <w:szCs w:val="28"/>
        </w:rPr>
        <w:lastRenderedPageBreak/>
        <w:t>tiếp nhận, sử dụng, cấp phát gạo cho học sinh, học viên đến Bộ Tài chính, Bộ Giáo dục và Đào tạo để tổng hợp, báo cáo Thủ tướng Chính phủ.</w:t>
      </w:r>
    </w:p>
    <w:p w:rsidR="00F33FC4" w:rsidRPr="003C6341" w:rsidRDefault="002B63C3" w:rsidP="00F33FC4">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31</w:t>
      </w:r>
      <w:r w:rsidR="00F33FC4" w:rsidRPr="003C6341">
        <w:rPr>
          <w:rFonts w:ascii="Times New Roman" w:hAnsi="Times New Roman" w:cs="Times New Roman"/>
          <w:b/>
          <w:sz w:val="28"/>
          <w:szCs w:val="28"/>
        </w:rPr>
        <w:t xml:space="preserve">. Đề nghị cho biết nếu trong năm học địa phương hoặc các trường có nhu cầu thực tế nhận gạo </w:t>
      </w:r>
      <w:r w:rsidR="00F33FC4" w:rsidRPr="003C6341">
        <w:rPr>
          <w:rStyle w:val="Strong"/>
          <w:rFonts w:ascii="Times New Roman" w:hAnsi="Times New Roman" w:cs="Times New Roman"/>
          <w:sz w:val="28"/>
          <w:szCs w:val="28"/>
        </w:rPr>
        <w:t>thấp hơn hoặc lớn hơn</w:t>
      </w:r>
      <w:r w:rsidR="00F33FC4" w:rsidRPr="003C6341">
        <w:rPr>
          <w:rFonts w:ascii="Times New Roman" w:hAnsi="Times New Roman" w:cs="Times New Roman"/>
          <w:b/>
          <w:sz w:val="28"/>
          <w:szCs w:val="28"/>
        </w:rPr>
        <w:t xml:space="preserve"> so với Quyết định của Bộ trưởng Bộ Tài chính đã ban hành thì việc xuất cấp gạo được thực hiện như thế nào?</w:t>
      </w:r>
    </w:p>
    <w:p w:rsidR="00F610C0" w:rsidRPr="003C6341" w:rsidRDefault="00F33FC4" w:rsidP="00F610C0">
      <w:pPr>
        <w:ind w:firstLine="720"/>
        <w:jc w:val="both"/>
        <w:rPr>
          <w:rFonts w:ascii="Times New Roman" w:hAnsi="Times New Roman" w:cs="Times New Roman"/>
          <w:sz w:val="28"/>
          <w:szCs w:val="28"/>
        </w:rPr>
      </w:pPr>
      <w:r w:rsidRPr="003C6341">
        <w:rPr>
          <w:rFonts w:ascii="Times New Roman" w:hAnsi="Times New Roman" w:cs="Times New Roman"/>
          <w:b/>
          <w:sz w:val="28"/>
          <w:szCs w:val="28"/>
        </w:rPr>
        <w:t xml:space="preserve"> </w:t>
      </w:r>
      <w:r w:rsidRPr="003C6341">
        <w:rPr>
          <w:rFonts w:ascii="Times New Roman" w:hAnsi="Times New Roman" w:cs="Times New Roman"/>
          <w:sz w:val="28"/>
          <w:szCs w:val="28"/>
        </w:rPr>
        <w:t>Khoản 7 Điều 11 Nghị định số 66/2025/NĐ-CP quy định về</w:t>
      </w:r>
      <w:r w:rsidR="00F610C0" w:rsidRPr="003C6341">
        <w:rPr>
          <w:rFonts w:ascii="Times New Roman" w:hAnsi="Times New Roman" w:cs="Times New Roman"/>
          <w:sz w:val="28"/>
          <w:szCs w:val="28"/>
        </w:rPr>
        <w:t xml:space="preserve"> xử lý gạo dự trữ quốc gia được xuất cấp</w:t>
      </w:r>
      <w:r w:rsidRPr="003C6341">
        <w:rPr>
          <w:rFonts w:ascii="Times New Roman" w:hAnsi="Times New Roman" w:cs="Times New Roman"/>
          <w:sz w:val="28"/>
          <w:szCs w:val="28"/>
        </w:rPr>
        <w:t>. Theo đó:</w:t>
      </w:r>
    </w:p>
    <w:p w:rsidR="00F610C0" w:rsidRPr="003C6341" w:rsidRDefault="00F33FC4" w:rsidP="00F610C0">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F610C0" w:rsidRPr="003C6341">
        <w:rPr>
          <w:rFonts w:ascii="Times New Roman" w:hAnsi="Times New Roman" w:cs="Times New Roman"/>
          <w:sz w:val="28"/>
          <w:szCs w:val="28"/>
        </w:rPr>
        <w:t xml:space="preserve">Trường hợp địa phương hoặc các trường dự bị đại học, Trường Hữu nghị 80, Trường Hữu nghị T78, Trường Phổ thông Vùng cao Việt Bắc có nhu cầu thực tế tiếp nhận số lượng gạo </w:t>
      </w:r>
      <w:r w:rsidR="00F610C0" w:rsidRPr="003C6341">
        <w:rPr>
          <w:rFonts w:ascii="Times New Roman" w:hAnsi="Times New Roman" w:cs="Times New Roman"/>
          <w:b/>
          <w:sz w:val="28"/>
          <w:szCs w:val="28"/>
        </w:rPr>
        <w:t>thấp hơn</w:t>
      </w:r>
      <w:r w:rsidR="00F610C0" w:rsidRPr="003C6341">
        <w:rPr>
          <w:rFonts w:ascii="Times New Roman" w:hAnsi="Times New Roman" w:cs="Times New Roman"/>
          <w:sz w:val="28"/>
          <w:szCs w:val="28"/>
        </w:rPr>
        <w:t xml:space="preserve"> so với Quyết định của Bộ trưởng Bộ Tài chính đã ban hành, đơn vị dự trữ quốc gia thực hiện xuất cấp theo </w:t>
      </w:r>
      <w:r w:rsidR="00F610C0" w:rsidRPr="003C6341">
        <w:rPr>
          <w:rFonts w:ascii="Times New Roman" w:hAnsi="Times New Roman" w:cs="Times New Roman"/>
          <w:b/>
          <w:sz w:val="28"/>
          <w:szCs w:val="28"/>
        </w:rPr>
        <w:t>nhu cầu thực tế</w:t>
      </w:r>
      <w:r w:rsidRPr="003C6341">
        <w:rPr>
          <w:rFonts w:ascii="Times New Roman" w:hAnsi="Times New Roman" w:cs="Times New Roman"/>
          <w:sz w:val="28"/>
          <w:szCs w:val="28"/>
        </w:rPr>
        <w:t>.</w:t>
      </w:r>
    </w:p>
    <w:p w:rsidR="00F610C0" w:rsidRPr="003C6341" w:rsidRDefault="00F33FC4" w:rsidP="00F610C0">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F610C0" w:rsidRPr="003C6341">
        <w:rPr>
          <w:rFonts w:ascii="Times New Roman" w:hAnsi="Times New Roman" w:cs="Times New Roman"/>
          <w:sz w:val="28"/>
          <w:szCs w:val="28"/>
        </w:rPr>
        <w:t xml:space="preserve">Trường hợp địa phương hoặc các trường dự bị đại học, Trường Hữu nghị 80, Trường Hữu nghị T78, Trường Phổ thông Vùng cao Việt Bắc trong năm học có phát sinh nhu cầu hỗ trợ gạo </w:t>
      </w:r>
      <w:r w:rsidR="00F610C0" w:rsidRPr="003C6341">
        <w:rPr>
          <w:rFonts w:ascii="Times New Roman" w:hAnsi="Times New Roman" w:cs="Times New Roman"/>
          <w:b/>
          <w:sz w:val="28"/>
          <w:szCs w:val="28"/>
        </w:rPr>
        <w:t>lớn hơn</w:t>
      </w:r>
      <w:r w:rsidR="00F610C0" w:rsidRPr="003C6341">
        <w:rPr>
          <w:rFonts w:ascii="Times New Roman" w:hAnsi="Times New Roman" w:cs="Times New Roman"/>
          <w:sz w:val="28"/>
          <w:szCs w:val="28"/>
        </w:rPr>
        <w:t xml:space="preserve"> so với Quyết định của Bộ trưởng Bộ Tài chính đã ban hành, Chủ tịch Ủy ban nhân dân cấp tỉnh, người đứng đầu bộ, ngành trung ương quản lý các trường dự bị đại học, Trường Hữu nghị 80, Trường Hữu nghị T78, Trường Phổ thông Vùng cao Việt Bắc rà soát, có văn bản đề nghị xuất cấp bổ sung gạo gửi về Bộ Tài chính trước ngày 31</w:t>
      </w:r>
      <w:r w:rsidRPr="003C6341">
        <w:rPr>
          <w:rFonts w:ascii="Times New Roman" w:hAnsi="Times New Roman" w:cs="Times New Roman"/>
          <w:sz w:val="28"/>
          <w:szCs w:val="28"/>
        </w:rPr>
        <w:t>/</w:t>
      </w:r>
      <w:r w:rsidR="00F610C0" w:rsidRPr="003C6341">
        <w:rPr>
          <w:rFonts w:ascii="Times New Roman" w:hAnsi="Times New Roman" w:cs="Times New Roman"/>
          <w:sz w:val="28"/>
          <w:szCs w:val="28"/>
        </w:rPr>
        <w:t xml:space="preserve">12 hằng năm. Bộ Tài chính thực hiện xuất </w:t>
      </w:r>
      <w:r w:rsidR="00F610C0" w:rsidRPr="003C6341">
        <w:rPr>
          <w:rFonts w:ascii="Times New Roman" w:hAnsi="Times New Roman" w:cs="Times New Roman"/>
          <w:b/>
          <w:sz w:val="28"/>
          <w:szCs w:val="28"/>
        </w:rPr>
        <w:t>cấp bổ sung</w:t>
      </w:r>
      <w:r w:rsidR="00F610C0" w:rsidRPr="003C6341">
        <w:rPr>
          <w:rFonts w:ascii="Times New Roman" w:hAnsi="Times New Roman" w:cs="Times New Roman"/>
          <w:sz w:val="28"/>
          <w:szCs w:val="28"/>
        </w:rPr>
        <w:t xml:space="preserve"> gạo hỗ trợ cho học sinh, học viên </w:t>
      </w:r>
      <w:r w:rsidR="00F610C0" w:rsidRPr="003C6341">
        <w:rPr>
          <w:rFonts w:ascii="Times New Roman" w:hAnsi="Times New Roman" w:cs="Times New Roman"/>
          <w:b/>
          <w:sz w:val="28"/>
          <w:szCs w:val="28"/>
        </w:rPr>
        <w:t>trong phạm vi của năm học</w:t>
      </w:r>
      <w:r w:rsidR="00F610C0" w:rsidRPr="003C6341">
        <w:rPr>
          <w:rFonts w:ascii="Times New Roman" w:hAnsi="Times New Roman" w:cs="Times New Roman"/>
          <w:sz w:val="28"/>
          <w:szCs w:val="28"/>
        </w:rPr>
        <w:t>, không xuất cấp bổ sung gạo khi năm học đã kết thúc.</w:t>
      </w:r>
    </w:p>
    <w:p w:rsidR="00F33FC4" w:rsidRPr="003C6341" w:rsidRDefault="002B63C3" w:rsidP="00F610C0">
      <w:pPr>
        <w:ind w:firstLine="720"/>
        <w:jc w:val="both"/>
        <w:rPr>
          <w:rFonts w:ascii="Times New Roman" w:hAnsi="Times New Roman" w:cs="Times New Roman"/>
          <w:b/>
          <w:sz w:val="28"/>
          <w:szCs w:val="28"/>
        </w:rPr>
      </w:pPr>
      <w:r w:rsidRPr="003C6341">
        <w:rPr>
          <w:rFonts w:ascii="Times New Roman" w:hAnsi="Times New Roman" w:cs="Times New Roman"/>
          <w:b/>
          <w:sz w:val="28"/>
          <w:szCs w:val="28"/>
        </w:rPr>
        <w:t>32</w:t>
      </w:r>
      <w:r w:rsidR="00F33FC4" w:rsidRPr="003C6341">
        <w:rPr>
          <w:rFonts w:ascii="Times New Roman" w:hAnsi="Times New Roman" w:cs="Times New Roman"/>
          <w:b/>
          <w:sz w:val="28"/>
          <w:szCs w:val="28"/>
        </w:rPr>
        <w:t>. Pháp luật quy định như thế nào về chất lượng gạo dự trữ quốc gia được xuất cấp và trách nhiệm trong công tác quản lý, bảo quản gạo hỗ trợ cho học sinh bán trú, học viên bán trú, học sinh dân tộc nội trú, học sinh dự bị đại học?</w:t>
      </w:r>
    </w:p>
    <w:p w:rsidR="00F610C0" w:rsidRPr="003C6341" w:rsidRDefault="00F33FC4" w:rsidP="00F610C0">
      <w:pPr>
        <w:ind w:firstLine="720"/>
        <w:jc w:val="both"/>
        <w:rPr>
          <w:rFonts w:ascii="Times New Roman" w:hAnsi="Times New Roman" w:cs="Times New Roman"/>
          <w:spacing w:val="-4"/>
          <w:sz w:val="28"/>
          <w:szCs w:val="28"/>
        </w:rPr>
      </w:pPr>
      <w:r w:rsidRPr="003C6341">
        <w:rPr>
          <w:rFonts w:ascii="Times New Roman" w:hAnsi="Times New Roman" w:cs="Times New Roman"/>
          <w:sz w:val="28"/>
          <w:szCs w:val="28"/>
        </w:rPr>
        <w:t xml:space="preserve">Khoản 8 Điều 11 Nghị định số 66/2025/NĐ-CP quy định về </w:t>
      </w:r>
      <w:r w:rsidR="00F610C0" w:rsidRPr="003C6341">
        <w:rPr>
          <w:rFonts w:ascii="Times New Roman" w:hAnsi="Times New Roman" w:cs="Times New Roman"/>
          <w:spacing w:val="-4"/>
          <w:sz w:val="28"/>
          <w:szCs w:val="28"/>
        </w:rPr>
        <w:t>chất lượng gạo xuất cấp và công tác quản lý chất lượng gạo dự trữ quốc gia xuất cấp</w:t>
      </w:r>
      <w:r w:rsidR="00BC3B4C" w:rsidRPr="003C6341">
        <w:rPr>
          <w:rFonts w:ascii="Times New Roman" w:hAnsi="Times New Roman" w:cs="Times New Roman"/>
          <w:spacing w:val="-4"/>
          <w:sz w:val="28"/>
          <w:szCs w:val="28"/>
        </w:rPr>
        <w:t xml:space="preserve"> như sau:</w:t>
      </w:r>
    </w:p>
    <w:p w:rsidR="00F610C0" w:rsidRPr="003C6341" w:rsidRDefault="00BC3B4C" w:rsidP="00F610C0">
      <w:pPr>
        <w:ind w:firstLine="720"/>
        <w:jc w:val="both"/>
        <w:rPr>
          <w:rFonts w:ascii="Times New Roman" w:hAnsi="Times New Roman" w:cs="Times New Roman"/>
          <w:spacing w:val="-4"/>
          <w:sz w:val="28"/>
          <w:szCs w:val="28"/>
        </w:rPr>
      </w:pPr>
      <w:r w:rsidRPr="003C6341">
        <w:rPr>
          <w:rFonts w:ascii="Times New Roman" w:hAnsi="Times New Roman" w:cs="Times New Roman"/>
          <w:spacing w:val="-4"/>
          <w:sz w:val="28"/>
          <w:szCs w:val="28"/>
        </w:rPr>
        <w:t xml:space="preserve">- </w:t>
      </w:r>
      <w:r w:rsidR="00F610C0" w:rsidRPr="003C6341">
        <w:rPr>
          <w:rFonts w:ascii="Times New Roman" w:hAnsi="Times New Roman" w:cs="Times New Roman"/>
          <w:spacing w:val="-4"/>
          <w:sz w:val="28"/>
          <w:szCs w:val="28"/>
        </w:rPr>
        <w:t>Chất lượng gạo dự trữ quốc gia xuất cấp phải đáp ứng tiêu chuẩn gạo dự trữ quốc gia xuất kho theo quy định của quy chuẩn gạo dự trữ quốc gia do Bộ trưởng Bộ Tài chính ban hành;</w:t>
      </w:r>
    </w:p>
    <w:p w:rsidR="00F610C0" w:rsidRPr="003C6341" w:rsidRDefault="00BC3B4C" w:rsidP="00F610C0">
      <w:pPr>
        <w:ind w:firstLine="720"/>
        <w:jc w:val="both"/>
        <w:rPr>
          <w:rFonts w:ascii="Times New Roman" w:hAnsi="Times New Roman" w:cs="Times New Roman"/>
          <w:spacing w:val="-4"/>
          <w:sz w:val="28"/>
          <w:szCs w:val="28"/>
        </w:rPr>
      </w:pPr>
      <w:r w:rsidRPr="003C6341">
        <w:rPr>
          <w:rFonts w:ascii="Times New Roman" w:hAnsi="Times New Roman" w:cs="Times New Roman"/>
          <w:spacing w:val="-4"/>
          <w:sz w:val="28"/>
          <w:szCs w:val="28"/>
        </w:rPr>
        <w:t xml:space="preserve">- </w:t>
      </w:r>
      <w:r w:rsidR="00F610C0" w:rsidRPr="003C6341">
        <w:rPr>
          <w:rFonts w:ascii="Times New Roman" w:hAnsi="Times New Roman" w:cs="Times New Roman"/>
          <w:spacing w:val="-4"/>
          <w:sz w:val="28"/>
          <w:szCs w:val="28"/>
        </w:rPr>
        <w:t>Trong quá trình giao, nhận gạo, các bên (đơn vị dự trữ nhà nước giao gạo và đơn vị được giao nhiệm vụ tiếp nhận gạo) lập biên bản giao nhận gạo; tổ chức lấy mẫu gạo (có xác nhận của các bên), thống nhất niêm phong mẫu gạo, lưu giữ tại bên giao, bên nhận; mẫu gạo phải được lưu giữ cẩn thận để đối chứng (nếu có) trong trường hợp có phản ánh về chất lượng;</w:t>
      </w:r>
    </w:p>
    <w:p w:rsidR="00F610C0" w:rsidRPr="003C6341" w:rsidRDefault="00BC3B4C" w:rsidP="00F610C0">
      <w:pPr>
        <w:ind w:firstLine="720"/>
        <w:jc w:val="both"/>
        <w:rPr>
          <w:rFonts w:ascii="Times New Roman" w:hAnsi="Times New Roman" w:cs="Times New Roman"/>
          <w:spacing w:val="-4"/>
          <w:sz w:val="28"/>
          <w:szCs w:val="28"/>
        </w:rPr>
      </w:pPr>
      <w:r w:rsidRPr="003C6341">
        <w:rPr>
          <w:rFonts w:ascii="Times New Roman" w:hAnsi="Times New Roman" w:cs="Times New Roman"/>
          <w:spacing w:val="-4"/>
          <w:sz w:val="28"/>
          <w:szCs w:val="28"/>
        </w:rPr>
        <w:lastRenderedPageBreak/>
        <w:t xml:space="preserve">- </w:t>
      </w:r>
      <w:r w:rsidR="00F610C0" w:rsidRPr="003C6341">
        <w:rPr>
          <w:rFonts w:ascii="Times New Roman" w:hAnsi="Times New Roman" w:cs="Times New Roman"/>
          <w:spacing w:val="-4"/>
          <w:sz w:val="28"/>
          <w:szCs w:val="28"/>
        </w:rPr>
        <w:t>Cơ sở giáo dục trực tiếp nhận gạo hỗ trợ có trách nhiệm bảo quản an toàn về số lượng, chất lượng đối với số gạo được tiếp nhận; chịu mọi trách nhiệm trong việc quản lý, bảo quản không an toàn dẫn đến gạo bị hư hỏng, giảm chất lượng, không đảm bảo đủ số lượng gạo đã tiếp nhận.</w:t>
      </w:r>
    </w:p>
    <w:p w:rsidR="004F1E50" w:rsidRPr="00F72F40" w:rsidRDefault="004F1E50" w:rsidP="00F610C0">
      <w:pPr>
        <w:ind w:firstLine="720"/>
        <w:jc w:val="both"/>
        <w:rPr>
          <w:rFonts w:ascii="Times New Roman" w:eastAsia="Times New Roman" w:hAnsi="Times New Roman" w:cs="Times New Roman"/>
          <w:b/>
          <w:iCs/>
          <w:sz w:val="28"/>
          <w:szCs w:val="28"/>
        </w:rPr>
      </w:pPr>
      <w:r w:rsidRPr="00F72F40">
        <w:rPr>
          <w:rFonts w:ascii="Times New Roman" w:eastAsia="Times New Roman" w:hAnsi="Times New Roman" w:cs="Times New Roman"/>
          <w:b/>
          <w:iCs/>
          <w:sz w:val="28"/>
          <w:szCs w:val="28"/>
        </w:rPr>
        <w:t xml:space="preserve">II. Hỏi đáp tìm hiểu </w:t>
      </w:r>
      <w:r w:rsidR="006E76F5" w:rsidRPr="00F72F40">
        <w:rPr>
          <w:rFonts w:ascii="Times New Roman" w:eastAsia="Times New Roman" w:hAnsi="Times New Roman" w:cs="Times New Roman"/>
          <w:b/>
          <w:iCs/>
          <w:sz w:val="28"/>
          <w:szCs w:val="28"/>
        </w:rPr>
        <w:t>Thông tư số 04/2023/TT-BGDĐT và các văn bản có liên quan: 11</w:t>
      </w:r>
      <w:r w:rsidRPr="00F72F40">
        <w:rPr>
          <w:rFonts w:ascii="Times New Roman" w:eastAsia="Times New Roman" w:hAnsi="Times New Roman" w:cs="Times New Roman"/>
          <w:b/>
          <w:iCs/>
          <w:sz w:val="28"/>
          <w:szCs w:val="28"/>
        </w:rPr>
        <w:t xml:space="preserve"> câu</w:t>
      </w:r>
    </w:p>
    <w:p w:rsidR="004F1E50" w:rsidRPr="00F72F40" w:rsidRDefault="004F1E50" w:rsidP="00F610C0">
      <w:pPr>
        <w:ind w:firstLine="720"/>
        <w:jc w:val="both"/>
        <w:rPr>
          <w:rFonts w:ascii="Times New Roman" w:eastAsia="Times New Roman" w:hAnsi="Times New Roman" w:cs="Times New Roman"/>
          <w:b/>
          <w:iCs/>
          <w:sz w:val="28"/>
          <w:szCs w:val="28"/>
        </w:rPr>
      </w:pPr>
      <w:r w:rsidRPr="00F72F40">
        <w:rPr>
          <w:rFonts w:ascii="Times New Roman" w:eastAsia="Times New Roman" w:hAnsi="Times New Roman" w:cs="Times New Roman"/>
          <w:b/>
          <w:iCs/>
          <w:sz w:val="28"/>
          <w:szCs w:val="28"/>
        </w:rPr>
        <w:t xml:space="preserve">1. Đề nghị cho biết </w:t>
      </w:r>
      <w:r w:rsidR="006458BC" w:rsidRPr="00F72F40">
        <w:rPr>
          <w:rFonts w:ascii="Times New Roman" w:eastAsia="Times New Roman" w:hAnsi="Times New Roman" w:cs="Times New Roman"/>
          <w:b/>
          <w:iCs/>
          <w:sz w:val="28"/>
          <w:szCs w:val="28"/>
        </w:rPr>
        <w:t xml:space="preserve">nhiệm vụ của </w:t>
      </w:r>
      <w:r w:rsidR="003C0813" w:rsidRPr="00F72F40">
        <w:rPr>
          <w:rFonts w:ascii="Times New Roman" w:eastAsia="Times New Roman" w:hAnsi="Times New Roman" w:cs="Times New Roman"/>
          <w:b/>
          <w:iCs/>
          <w:sz w:val="28"/>
          <w:szCs w:val="28"/>
        </w:rPr>
        <w:t>t</w:t>
      </w:r>
      <w:r w:rsidR="006458BC" w:rsidRPr="00F72F40">
        <w:rPr>
          <w:rFonts w:ascii="Times New Roman" w:eastAsia="Times New Roman" w:hAnsi="Times New Roman" w:cs="Times New Roman"/>
          <w:b/>
          <w:iCs/>
          <w:sz w:val="28"/>
          <w:szCs w:val="28"/>
        </w:rPr>
        <w:t>rường phổ thông dân tộc nội trú theo quy định pháp luật hiện hành?</w:t>
      </w:r>
    </w:p>
    <w:p w:rsidR="003C0813" w:rsidRPr="003C6341" w:rsidRDefault="00D208D6" w:rsidP="002347DF">
      <w:pPr>
        <w:spacing w:line="240" w:lineRule="auto"/>
        <w:ind w:firstLine="720"/>
        <w:jc w:val="both"/>
        <w:rPr>
          <w:rFonts w:ascii="Times New Roman" w:hAnsi="Times New Roman" w:cs="Times New Roman"/>
          <w:sz w:val="28"/>
          <w:szCs w:val="28"/>
        </w:rPr>
      </w:pPr>
      <w:r w:rsidRPr="003C6341">
        <w:rPr>
          <w:rFonts w:ascii="Times New Roman" w:hAnsi="Times New Roman" w:cs="Times New Roman"/>
          <w:sz w:val="28"/>
          <w:szCs w:val="28"/>
        </w:rPr>
        <w:t>Khoản 1 Điều 2 T</w:t>
      </w:r>
      <w:r w:rsidR="004F1E50" w:rsidRPr="00F72F40">
        <w:rPr>
          <w:rFonts w:ascii="Times New Roman" w:eastAsia="Times New Roman" w:hAnsi="Times New Roman" w:cs="Times New Roman"/>
          <w:iCs/>
          <w:sz w:val="28"/>
          <w:szCs w:val="28"/>
        </w:rPr>
        <w:t>hông tư số 04/2023/TT-BGDĐT ngày 23/02/2023 của Bộ trưởng Bộ Giáo dục và Đào tạo quy định về t</w:t>
      </w:r>
      <w:r w:rsidR="004F1E50" w:rsidRPr="00F72F40">
        <w:rPr>
          <w:rFonts w:ascii="Times New Roman" w:eastAsia="Times New Roman" w:hAnsi="Times New Roman" w:cs="Times New Roman"/>
          <w:bCs/>
          <w:sz w:val="28"/>
          <w:szCs w:val="28"/>
        </w:rPr>
        <w:t>ổ chức và hoạt động của trường phổ thông dân tộc nội trú</w:t>
      </w:r>
      <w:r w:rsidR="004F1E50" w:rsidRPr="003C6341">
        <w:rPr>
          <w:rFonts w:ascii="Times New Roman" w:hAnsi="Times New Roman" w:cs="Times New Roman"/>
        </w:rPr>
        <w:t xml:space="preserve"> </w:t>
      </w:r>
      <w:r w:rsidRPr="00F72F40">
        <w:rPr>
          <w:rFonts w:ascii="Times New Roman" w:eastAsia="Times New Roman" w:hAnsi="Times New Roman" w:cs="Times New Roman"/>
          <w:bCs/>
          <w:sz w:val="28"/>
          <w:szCs w:val="28"/>
        </w:rPr>
        <w:t xml:space="preserve">(sau đây gọi chung là </w:t>
      </w:r>
      <w:r w:rsidRPr="00F72F40">
        <w:rPr>
          <w:rFonts w:ascii="Times New Roman" w:eastAsia="Times New Roman" w:hAnsi="Times New Roman" w:cs="Times New Roman"/>
          <w:iCs/>
          <w:sz w:val="28"/>
          <w:szCs w:val="28"/>
        </w:rPr>
        <w:t>Thông tư số 04/2023/TT-BGDĐT</w:t>
      </w:r>
      <w:r w:rsidR="006458BC" w:rsidRPr="00F72F40">
        <w:rPr>
          <w:rFonts w:ascii="Times New Roman" w:eastAsia="Times New Roman" w:hAnsi="Times New Roman" w:cs="Times New Roman"/>
          <w:iCs/>
          <w:sz w:val="28"/>
          <w:szCs w:val="28"/>
        </w:rPr>
        <w:t xml:space="preserve">) quy định </w:t>
      </w:r>
      <w:r w:rsidR="003C0813" w:rsidRPr="003C6341">
        <w:rPr>
          <w:rFonts w:ascii="Times New Roman" w:hAnsi="Times New Roman" w:cs="Times New Roman"/>
          <w:sz w:val="28"/>
          <w:szCs w:val="28"/>
        </w:rPr>
        <w:t>t</w:t>
      </w:r>
      <w:r w:rsidRPr="003C6341">
        <w:rPr>
          <w:rFonts w:ascii="Times New Roman" w:hAnsi="Times New Roman" w:cs="Times New Roman"/>
          <w:sz w:val="28"/>
          <w:szCs w:val="28"/>
        </w:rPr>
        <w:t xml:space="preserve">rường </w:t>
      </w:r>
      <w:r w:rsidR="003C0813" w:rsidRPr="003C6341">
        <w:rPr>
          <w:rFonts w:ascii="Times New Roman" w:hAnsi="Times New Roman" w:cs="Times New Roman"/>
          <w:sz w:val="28"/>
          <w:szCs w:val="28"/>
        </w:rPr>
        <w:t>p</w:t>
      </w:r>
      <w:r w:rsidR="006458BC" w:rsidRPr="003C6341">
        <w:rPr>
          <w:rFonts w:ascii="Times New Roman" w:hAnsi="Times New Roman" w:cs="Times New Roman"/>
          <w:sz w:val="28"/>
          <w:szCs w:val="28"/>
        </w:rPr>
        <w:t>hổ thông dân tộc nội trú (</w:t>
      </w:r>
      <w:r w:rsidRPr="003C6341">
        <w:rPr>
          <w:rFonts w:ascii="Times New Roman" w:hAnsi="Times New Roman" w:cs="Times New Roman"/>
          <w:sz w:val="28"/>
          <w:szCs w:val="28"/>
        </w:rPr>
        <w:t>PTDTNT</w:t>
      </w:r>
      <w:r w:rsidR="006458BC" w:rsidRPr="003C6341">
        <w:rPr>
          <w:rFonts w:ascii="Times New Roman" w:hAnsi="Times New Roman" w:cs="Times New Roman"/>
          <w:sz w:val="28"/>
          <w:szCs w:val="28"/>
        </w:rPr>
        <w:t>)</w:t>
      </w:r>
      <w:r w:rsidRPr="003C6341">
        <w:rPr>
          <w:rFonts w:ascii="Times New Roman" w:hAnsi="Times New Roman" w:cs="Times New Roman"/>
          <w:sz w:val="28"/>
          <w:szCs w:val="28"/>
        </w:rPr>
        <w:t xml:space="preserve"> được Nhà nước thành lập cho học sinh là người dân tộc thiểu số, học sinh thuộc gia đình định cư lâu dài tại vùng có điều kiện kinh tế - xã hội đặc biệt khó khăn nhằm mục tiêu tạo nguồn đào tạo nhân lực có chất lượng cho vùng đồng bào dân tộc thiểu số và miền núi, vùng có điều kiện kinh tế - xã hội đặc biệt khó khăn. </w:t>
      </w:r>
    </w:p>
    <w:p w:rsidR="004F1E50" w:rsidRPr="00F72F40" w:rsidRDefault="00D208D6" w:rsidP="002347DF">
      <w:pPr>
        <w:spacing w:line="240" w:lineRule="auto"/>
        <w:ind w:firstLine="720"/>
        <w:jc w:val="both"/>
        <w:rPr>
          <w:rFonts w:ascii="Times New Roman" w:eastAsia="Times New Roman" w:hAnsi="Times New Roman" w:cs="Times New Roman"/>
          <w:bCs/>
          <w:sz w:val="28"/>
          <w:szCs w:val="28"/>
        </w:rPr>
      </w:pPr>
      <w:r w:rsidRPr="003C6341">
        <w:rPr>
          <w:rFonts w:ascii="Times New Roman" w:hAnsi="Times New Roman" w:cs="Times New Roman"/>
          <w:sz w:val="28"/>
          <w:szCs w:val="28"/>
        </w:rPr>
        <w:t xml:space="preserve">Điều 3 </w:t>
      </w:r>
      <w:r w:rsidRPr="00F72F40">
        <w:rPr>
          <w:rFonts w:ascii="Times New Roman" w:eastAsia="Times New Roman" w:hAnsi="Times New Roman" w:cs="Times New Roman"/>
          <w:iCs/>
          <w:sz w:val="28"/>
          <w:szCs w:val="28"/>
        </w:rPr>
        <w:t>T</w:t>
      </w:r>
      <w:r w:rsidR="006458BC" w:rsidRPr="00F72F40">
        <w:rPr>
          <w:rFonts w:ascii="Times New Roman" w:eastAsia="Times New Roman" w:hAnsi="Times New Roman" w:cs="Times New Roman"/>
          <w:iCs/>
          <w:sz w:val="28"/>
          <w:szCs w:val="28"/>
        </w:rPr>
        <w:t xml:space="preserve">hông tư số 04/2023/TT-BGDĐT quy định </w:t>
      </w:r>
      <w:r w:rsidR="003C0813" w:rsidRPr="00F72F40">
        <w:rPr>
          <w:rFonts w:ascii="Times New Roman" w:eastAsia="Times New Roman" w:hAnsi="Times New Roman" w:cs="Times New Roman"/>
          <w:bCs/>
          <w:sz w:val="28"/>
          <w:szCs w:val="28"/>
        </w:rPr>
        <w:t>t</w:t>
      </w:r>
      <w:r w:rsidR="004F1E50" w:rsidRPr="00F72F40">
        <w:rPr>
          <w:rFonts w:ascii="Times New Roman" w:eastAsia="Times New Roman" w:hAnsi="Times New Roman" w:cs="Times New Roman"/>
          <w:bCs/>
          <w:sz w:val="28"/>
          <w:szCs w:val="28"/>
        </w:rPr>
        <w:t>rường PTDTNT thực hiện các nhiệm vụ quy định tại</w:t>
      </w:r>
      <w:r w:rsidR="008F1D13" w:rsidRPr="00F72F40">
        <w:rPr>
          <w:rFonts w:ascii="Times New Roman" w:eastAsia="Times New Roman" w:hAnsi="Times New Roman" w:cs="Times New Roman"/>
          <w:bCs/>
          <w:sz w:val="28"/>
          <w:szCs w:val="28"/>
        </w:rPr>
        <w:t xml:space="preserve"> Điều 3</w:t>
      </w:r>
      <w:r w:rsidR="004F1E50" w:rsidRPr="00F72F40">
        <w:rPr>
          <w:rFonts w:ascii="Times New Roman" w:eastAsia="Times New Roman" w:hAnsi="Times New Roman" w:cs="Times New Roman"/>
          <w:bCs/>
          <w:sz w:val="28"/>
          <w:szCs w:val="28"/>
        </w:rPr>
        <w:t xml:space="preserve"> Điều lệ trường trung học </w:t>
      </w:r>
      <w:r w:rsidR="002347DF" w:rsidRPr="00F72F40">
        <w:rPr>
          <w:rFonts w:ascii="Times New Roman" w:eastAsia="Times New Roman" w:hAnsi="Times New Roman" w:cs="Times New Roman"/>
          <w:bCs/>
          <w:sz w:val="28"/>
          <w:szCs w:val="28"/>
        </w:rPr>
        <w:t xml:space="preserve">ban hành kèm theo Thông tư số </w:t>
      </w:r>
      <w:r w:rsidR="002347DF" w:rsidRPr="00F72F40">
        <w:rPr>
          <w:rStyle w:val="Strong"/>
          <w:rFonts w:ascii="Times New Roman" w:hAnsi="Times New Roman" w:cs="Times New Roman"/>
          <w:b w:val="0"/>
          <w:sz w:val="28"/>
          <w:szCs w:val="28"/>
          <w:shd w:val="clear" w:color="auto" w:fill="FFFFFF"/>
        </w:rPr>
        <w:t xml:space="preserve">32/2020/TT-BGDĐT ngày 15/6/2020 của Bộ trưởng Bộ Giáo dục và Đào tạo </w:t>
      </w:r>
      <w:r w:rsidR="004F1E50" w:rsidRPr="00F72F40">
        <w:rPr>
          <w:rFonts w:ascii="Times New Roman" w:eastAsia="Times New Roman" w:hAnsi="Times New Roman" w:cs="Times New Roman"/>
          <w:bCs/>
          <w:sz w:val="28"/>
          <w:szCs w:val="28"/>
        </w:rPr>
        <w:t>và các nhiệm vụ sau:</w:t>
      </w:r>
    </w:p>
    <w:p w:rsidR="004F1E50" w:rsidRPr="00F72F40" w:rsidRDefault="006458BC" w:rsidP="009C4AE5">
      <w:pPr>
        <w:spacing w:line="240" w:lineRule="auto"/>
        <w:ind w:firstLine="720"/>
        <w:jc w:val="both"/>
        <w:rPr>
          <w:rFonts w:ascii="Times New Roman" w:eastAsia="Times New Roman" w:hAnsi="Times New Roman" w:cs="Times New Roman"/>
          <w:bCs/>
          <w:spacing w:val="-4"/>
          <w:sz w:val="28"/>
          <w:szCs w:val="28"/>
        </w:rPr>
      </w:pPr>
      <w:r w:rsidRPr="00F72F40">
        <w:rPr>
          <w:rFonts w:ascii="Times New Roman" w:eastAsia="Times New Roman" w:hAnsi="Times New Roman" w:cs="Times New Roman"/>
          <w:bCs/>
          <w:spacing w:val="-4"/>
          <w:sz w:val="28"/>
          <w:szCs w:val="28"/>
        </w:rPr>
        <w:t xml:space="preserve">- </w:t>
      </w:r>
      <w:r w:rsidR="004F1E50" w:rsidRPr="00F72F40">
        <w:rPr>
          <w:rFonts w:ascii="Times New Roman" w:eastAsia="Times New Roman" w:hAnsi="Times New Roman" w:cs="Times New Roman"/>
          <w:bCs/>
          <w:spacing w:val="-4"/>
          <w:sz w:val="28"/>
          <w:szCs w:val="28"/>
        </w:rPr>
        <w:t>Chăm sóc, nuôi dưỡng và quản lý học sinh dân tộc nội trú; đảm bảo các điều kiện để học sinh dân tộc nội trú được học tập, ăn, ở và sinh hoạt an toàn tại trường.</w:t>
      </w:r>
    </w:p>
    <w:p w:rsidR="004F1E50" w:rsidRPr="00F72F40" w:rsidRDefault="006458BC" w:rsidP="009C4AE5">
      <w:pPr>
        <w:spacing w:line="240" w:lineRule="auto"/>
        <w:ind w:firstLine="720"/>
        <w:jc w:val="both"/>
        <w:rPr>
          <w:rFonts w:ascii="Times New Roman" w:eastAsia="Times New Roman" w:hAnsi="Times New Roman" w:cs="Times New Roman"/>
          <w:bCs/>
          <w:spacing w:val="-6"/>
          <w:sz w:val="28"/>
          <w:szCs w:val="28"/>
        </w:rPr>
      </w:pPr>
      <w:r w:rsidRPr="00F72F40">
        <w:rPr>
          <w:rFonts w:ascii="Times New Roman" w:eastAsia="Times New Roman" w:hAnsi="Times New Roman" w:cs="Times New Roman"/>
          <w:bCs/>
          <w:spacing w:val="-6"/>
          <w:sz w:val="28"/>
          <w:szCs w:val="28"/>
        </w:rPr>
        <w:t xml:space="preserve">- </w:t>
      </w:r>
      <w:r w:rsidR="004F1E50" w:rsidRPr="00F72F40">
        <w:rPr>
          <w:rFonts w:ascii="Times New Roman" w:eastAsia="Times New Roman" w:hAnsi="Times New Roman" w:cs="Times New Roman"/>
          <w:bCs/>
          <w:spacing w:val="-6"/>
          <w:sz w:val="28"/>
          <w:szCs w:val="28"/>
        </w:rPr>
        <w:t>Tổ chức các hoạt động giáo dục đặc thù phù hợp với học sinh dân tộc nội trú.</w:t>
      </w:r>
    </w:p>
    <w:p w:rsidR="004F1E50" w:rsidRPr="00F72F40" w:rsidRDefault="006458BC" w:rsidP="009C4AE5">
      <w:pPr>
        <w:spacing w:line="240" w:lineRule="auto"/>
        <w:ind w:firstLine="720"/>
        <w:jc w:val="both"/>
        <w:rPr>
          <w:rFonts w:ascii="Times New Roman" w:eastAsia="Times New Roman" w:hAnsi="Times New Roman" w:cs="Times New Roman"/>
          <w:bCs/>
          <w:sz w:val="28"/>
          <w:szCs w:val="28"/>
        </w:rPr>
      </w:pPr>
      <w:r w:rsidRPr="00F72F40">
        <w:rPr>
          <w:rFonts w:ascii="Times New Roman" w:eastAsia="Times New Roman" w:hAnsi="Times New Roman" w:cs="Times New Roman"/>
          <w:bCs/>
          <w:sz w:val="28"/>
          <w:szCs w:val="28"/>
        </w:rPr>
        <w:t xml:space="preserve">- </w:t>
      </w:r>
      <w:r w:rsidR="004F1E50" w:rsidRPr="00F72F40">
        <w:rPr>
          <w:rFonts w:ascii="Times New Roman" w:eastAsia="Times New Roman" w:hAnsi="Times New Roman" w:cs="Times New Roman"/>
          <w:bCs/>
          <w:sz w:val="28"/>
          <w:szCs w:val="28"/>
        </w:rPr>
        <w:t>Giáo dục học sinh về chủ trương, chính sách dân tộc của Đảng và Nhà nước; bản sắc văn hóa và truyền thống tốt đẹp của các dân tộc Việt Nam; ý thức tham gia phục vụ phát triển kinh tế - xã hội ở vùng đồng bào dân tộc thiểu số và miền núi, vùng có điều kiện kinh tế - xã hội đặc biệt khó khăn.</w:t>
      </w:r>
    </w:p>
    <w:p w:rsidR="004F1E50" w:rsidRPr="00F72F40" w:rsidRDefault="006458BC" w:rsidP="009C4AE5">
      <w:pPr>
        <w:spacing w:line="240" w:lineRule="auto"/>
        <w:ind w:firstLine="720"/>
        <w:jc w:val="both"/>
        <w:rPr>
          <w:rFonts w:ascii="Times New Roman" w:eastAsia="Times New Roman" w:hAnsi="Times New Roman" w:cs="Times New Roman"/>
          <w:bCs/>
          <w:sz w:val="28"/>
          <w:szCs w:val="28"/>
        </w:rPr>
      </w:pPr>
      <w:r w:rsidRPr="00F72F40">
        <w:rPr>
          <w:rFonts w:ascii="Times New Roman" w:eastAsia="Times New Roman" w:hAnsi="Times New Roman" w:cs="Times New Roman"/>
          <w:bCs/>
          <w:sz w:val="28"/>
          <w:szCs w:val="28"/>
        </w:rPr>
        <w:t xml:space="preserve">- </w:t>
      </w:r>
      <w:r w:rsidR="004F1E50" w:rsidRPr="00F72F40">
        <w:rPr>
          <w:rFonts w:ascii="Times New Roman" w:eastAsia="Times New Roman" w:hAnsi="Times New Roman" w:cs="Times New Roman"/>
          <w:bCs/>
          <w:sz w:val="28"/>
          <w:szCs w:val="28"/>
        </w:rPr>
        <w:t>Giáo dục hướng nghiệp và dạy nghề truyền thống phù hợp với năng lực, phẩm chất của học sinh, điều kiện và yêu cầu phát triển kinh tế - xã hội của địa phương.</w:t>
      </w:r>
    </w:p>
    <w:p w:rsidR="00405875" w:rsidRPr="00F72F40" w:rsidRDefault="006458BC" w:rsidP="009C4AE5">
      <w:pPr>
        <w:spacing w:line="240" w:lineRule="auto"/>
        <w:ind w:firstLine="720"/>
        <w:jc w:val="both"/>
        <w:rPr>
          <w:rFonts w:ascii="Times New Roman" w:eastAsia="Times New Roman" w:hAnsi="Times New Roman" w:cs="Times New Roman"/>
          <w:bCs/>
          <w:sz w:val="28"/>
          <w:szCs w:val="28"/>
        </w:rPr>
      </w:pPr>
      <w:r w:rsidRPr="00F72F40">
        <w:rPr>
          <w:rFonts w:ascii="Times New Roman" w:eastAsia="Times New Roman" w:hAnsi="Times New Roman" w:cs="Times New Roman"/>
          <w:bCs/>
          <w:sz w:val="28"/>
          <w:szCs w:val="28"/>
        </w:rPr>
        <w:t xml:space="preserve">- </w:t>
      </w:r>
      <w:r w:rsidR="004F1E50" w:rsidRPr="00F72F40">
        <w:rPr>
          <w:rFonts w:ascii="Times New Roman" w:eastAsia="Times New Roman" w:hAnsi="Times New Roman" w:cs="Times New Roman"/>
          <w:bCs/>
          <w:sz w:val="28"/>
          <w:szCs w:val="28"/>
        </w:rPr>
        <w:t>Theo dõi, thống kê số lượng học sinh, đánh giá hiệu quả giáo dục hằng năm và theo từng giai đoạn để xây dựng các giải pháp phù hợp nhằm nâng cao chất lượng giáo dục của trường PTDTNT</w:t>
      </w:r>
      <w:r w:rsidRPr="00F72F40">
        <w:rPr>
          <w:rFonts w:ascii="Times New Roman" w:eastAsia="Times New Roman" w:hAnsi="Times New Roman" w:cs="Times New Roman"/>
          <w:bCs/>
          <w:sz w:val="28"/>
          <w:szCs w:val="28"/>
        </w:rPr>
        <w:t>.</w:t>
      </w:r>
    </w:p>
    <w:p w:rsidR="007841FF" w:rsidRPr="00F72F40" w:rsidRDefault="006458BC" w:rsidP="006458BC">
      <w:pPr>
        <w:ind w:firstLine="720"/>
        <w:jc w:val="both"/>
        <w:rPr>
          <w:rFonts w:ascii="Times New Roman" w:eastAsia="Times New Roman" w:hAnsi="Times New Roman" w:cs="Times New Roman"/>
          <w:b/>
          <w:iCs/>
          <w:sz w:val="28"/>
          <w:szCs w:val="28"/>
        </w:rPr>
      </w:pPr>
      <w:r w:rsidRPr="00F72F40">
        <w:rPr>
          <w:rFonts w:ascii="Times New Roman" w:eastAsia="Times New Roman" w:hAnsi="Times New Roman" w:cs="Times New Roman"/>
          <w:b/>
          <w:iCs/>
          <w:sz w:val="28"/>
          <w:szCs w:val="28"/>
        </w:rPr>
        <w:t xml:space="preserve">2. Đề nghị cho biết </w:t>
      </w:r>
      <w:r w:rsidR="009C4AE5" w:rsidRPr="00F72F40">
        <w:rPr>
          <w:rFonts w:ascii="Times New Roman" w:eastAsia="Times New Roman" w:hAnsi="Times New Roman" w:cs="Times New Roman"/>
          <w:b/>
          <w:iCs/>
          <w:sz w:val="28"/>
          <w:szCs w:val="28"/>
        </w:rPr>
        <w:t xml:space="preserve">pháp luật hiện hành quy định như thế nào về cơ cấu tổ chức </w:t>
      </w:r>
      <w:r w:rsidR="00B576DB" w:rsidRPr="00F72F40">
        <w:rPr>
          <w:rFonts w:ascii="Times New Roman" w:eastAsia="Times New Roman" w:hAnsi="Times New Roman" w:cs="Times New Roman"/>
          <w:b/>
          <w:iCs/>
          <w:sz w:val="28"/>
          <w:szCs w:val="28"/>
        </w:rPr>
        <w:t>của trường phổ thông dân tộc nội trú?</w:t>
      </w:r>
    </w:p>
    <w:p w:rsidR="000F279F" w:rsidRPr="00F72F40" w:rsidRDefault="00B576DB" w:rsidP="00B576DB">
      <w:pPr>
        <w:ind w:firstLine="720"/>
        <w:jc w:val="both"/>
        <w:rPr>
          <w:rFonts w:ascii="Times New Roman" w:eastAsia="Times New Roman" w:hAnsi="Times New Roman" w:cs="Times New Roman"/>
          <w:bCs/>
          <w:sz w:val="28"/>
          <w:szCs w:val="28"/>
        </w:rPr>
      </w:pPr>
      <w:r w:rsidRPr="003C6341">
        <w:rPr>
          <w:rFonts w:ascii="Times New Roman" w:hAnsi="Times New Roman" w:cs="Times New Roman"/>
          <w:sz w:val="28"/>
          <w:szCs w:val="28"/>
        </w:rPr>
        <w:lastRenderedPageBreak/>
        <w:t>Điều 7 T</w:t>
      </w:r>
      <w:r w:rsidRPr="00F72F40">
        <w:rPr>
          <w:rFonts w:ascii="Times New Roman" w:eastAsia="Times New Roman" w:hAnsi="Times New Roman" w:cs="Times New Roman"/>
          <w:iCs/>
          <w:sz w:val="28"/>
          <w:szCs w:val="28"/>
        </w:rPr>
        <w:t>hông tư số 04/2023/TT-BGDĐT quy định về c</w:t>
      </w:r>
      <w:r w:rsidR="000F279F" w:rsidRPr="00F72F40">
        <w:rPr>
          <w:rFonts w:ascii="Times New Roman" w:eastAsia="Times New Roman" w:hAnsi="Times New Roman" w:cs="Times New Roman"/>
          <w:bCs/>
          <w:sz w:val="28"/>
          <w:szCs w:val="28"/>
        </w:rPr>
        <w:t>ơ cấu tổ chức của trường phổ thông dân tộc nội trú</w:t>
      </w:r>
      <w:r w:rsidRPr="00F72F40">
        <w:rPr>
          <w:rFonts w:ascii="Times New Roman" w:eastAsia="Times New Roman" w:hAnsi="Times New Roman" w:cs="Times New Roman"/>
          <w:bCs/>
          <w:sz w:val="28"/>
          <w:szCs w:val="28"/>
        </w:rPr>
        <w:t xml:space="preserve"> như sau: </w:t>
      </w:r>
    </w:p>
    <w:p w:rsidR="002347DF" w:rsidRPr="00F72F40" w:rsidRDefault="00B576DB" w:rsidP="00B576DB">
      <w:pPr>
        <w:ind w:firstLine="720"/>
        <w:jc w:val="both"/>
        <w:rPr>
          <w:rFonts w:ascii="Times New Roman" w:eastAsia="Times New Roman" w:hAnsi="Times New Roman" w:cs="Times New Roman"/>
          <w:spacing w:val="-2"/>
          <w:sz w:val="28"/>
          <w:szCs w:val="28"/>
        </w:rPr>
      </w:pPr>
      <w:r w:rsidRPr="00F72F40">
        <w:rPr>
          <w:rFonts w:ascii="Times New Roman" w:eastAsia="Times New Roman" w:hAnsi="Times New Roman" w:cs="Times New Roman"/>
          <w:bCs/>
          <w:sz w:val="28"/>
          <w:szCs w:val="28"/>
        </w:rPr>
        <w:t xml:space="preserve">- </w:t>
      </w:r>
      <w:r w:rsidR="000F279F" w:rsidRPr="00F72F40">
        <w:rPr>
          <w:rFonts w:ascii="Times New Roman" w:eastAsia="Times New Roman" w:hAnsi="Times New Roman" w:cs="Times New Roman"/>
          <w:sz w:val="28"/>
          <w:szCs w:val="28"/>
        </w:rPr>
        <w:t xml:space="preserve">Cơ cấu tổ chức của trường PTDTNT thực hiện theo quy định tại </w:t>
      </w:r>
      <w:r w:rsidR="008F1D13" w:rsidRPr="00F72F40">
        <w:rPr>
          <w:rFonts w:ascii="Times New Roman" w:eastAsia="Times New Roman" w:hAnsi="Times New Roman" w:cs="Times New Roman"/>
          <w:sz w:val="28"/>
          <w:szCs w:val="28"/>
        </w:rPr>
        <w:t xml:space="preserve">Điều 9 </w:t>
      </w:r>
      <w:r w:rsidR="000F279F" w:rsidRPr="00F72F40">
        <w:rPr>
          <w:rFonts w:ascii="Times New Roman" w:eastAsia="Times New Roman" w:hAnsi="Times New Roman" w:cs="Times New Roman"/>
          <w:sz w:val="28"/>
          <w:szCs w:val="28"/>
        </w:rPr>
        <w:t>Điều lệ trường trung học</w:t>
      </w:r>
      <w:r w:rsidR="002347DF" w:rsidRPr="00F72F40">
        <w:rPr>
          <w:rFonts w:ascii="Times New Roman" w:eastAsia="Times New Roman" w:hAnsi="Times New Roman" w:cs="Times New Roman"/>
          <w:sz w:val="28"/>
          <w:szCs w:val="28"/>
        </w:rPr>
        <w:t xml:space="preserve"> </w:t>
      </w:r>
      <w:r w:rsidR="008F1D13" w:rsidRPr="00F72F40">
        <w:rPr>
          <w:rFonts w:ascii="Times New Roman" w:eastAsia="Times New Roman" w:hAnsi="Times New Roman" w:cs="Times New Roman"/>
          <w:sz w:val="28"/>
          <w:szCs w:val="28"/>
        </w:rPr>
        <w:t>b</w:t>
      </w:r>
      <w:r w:rsidR="002347DF" w:rsidRPr="00F72F40">
        <w:rPr>
          <w:rFonts w:ascii="Times New Roman" w:eastAsia="Times New Roman" w:hAnsi="Times New Roman" w:cs="Times New Roman"/>
          <w:sz w:val="28"/>
          <w:szCs w:val="28"/>
        </w:rPr>
        <w:t xml:space="preserve">an hành kèm theo </w:t>
      </w:r>
      <w:r w:rsidR="002347DF" w:rsidRPr="00F72F40">
        <w:rPr>
          <w:rFonts w:ascii="Times New Roman" w:eastAsia="Times New Roman" w:hAnsi="Times New Roman" w:cs="Times New Roman"/>
          <w:bCs/>
          <w:sz w:val="28"/>
          <w:szCs w:val="28"/>
        </w:rPr>
        <w:t xml:space="preserve">Thông tư số </w:t>
      </w:r>
      <w:r w:rsidR="002347DF" w:rsidRPr="00F72F40">
        <w:rPr>
          <w:rStyle w:val="Strong"/>
          <w:rFonts w:ascii="Times New Roman" w:hAnsi="Times New Roman" w:cs="Times New Roman"/>
          <w:b w:val="0"/>
          <w:sz w:val="28"/>
          <w:szCs w:val="28"/>
          <w:shd w:val="clear" w:color="auto" w:fill="FFFFFF"/>
        </w:rPr>
        <w:t>32/</w:t>
      </w:r>
      <w:r w:rsidR="002347DF" w:rsidRPr="00F72F40">
        <w:rPr>
          <w:rStyle w:val="Strong"/>
          <w:rFonts w:ascii="Times New Roman" w:hAnsi="Times New Roman" w:cs="Times New Roman"/>
          <w:b w:val="0"/>
          <w:spacing w:val="-2"/>
          <w:sz w:val="28"/>
          <w:szCs w:val="28"/>
          <w:shd w:val="clear" w:color="auto" w:fill="FFFFFF"/>
        </w:rPr>
        <w:t>2020/TT-BGDĐT gồm H</w:t>
      </w:r>
      <w:r w:rsidR="002347DF" w:rsidRPr="00F72F40">
        <w:rPr>
          <w:rFonts w:ascii="Times New Roman" w:eastAsia="Times New Roman" w:hAnsi="Times New Roman" w:cs="Times New Roman"/>
          <w:spacing w:val="-2"/>
          <w:sz w:val="28"/>
          <w:szCs w:val="28"/>
        </w:rPr>
        <w:t>ội đồng trường; hiệu trưởng và phó hiệu trưởng;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 đặc thù của trường chuyên biệt.</w:t>
      </w:r>
    </w:p>
    <w:p w:rsidR="000F279F" w:rsidRPr="00F72F40" w:rsidRDefault="002347DF" w:rsidP="00B576DB">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 </w:t>
      </w:r>
      <w:r w:rsidR="000F279F" w:rsidRPr="00F72F40">
        <w:rPr>
          <w:rFonts w:ascii="Times New Roman" w:eastAsia="Times New Roman" w:hAnsi="Times New Roman" w:cs="Times New Roman"/>
          <w:sz w:val="28"/>
          <w:szCs w:val="28"/>
        </w:rPr>
        <w:t>Ngoài ra, trường PTDTNT được thành lập thêm không quá 03 tổ để giúp hiệu trưởng thực hiện các nhiệm vụ giáo dục đặc thù, chăm sóc, nuôi dưỡng và quản lý học sinh dân tộc nội trú. Việc thành lập các tổ này do hiệu trưởng nhà trường quyết định trên cơ sở có sự nhất trí của cơ quan chủ quản. Mỗi tổ có tổ trưởng, nếu có từ 07 thành viên trở lên thì có tổ phó. Tổ trưởng, tổ phó các tổ này do hiệu trưởng bổ nhiệm, chịu sự quản lý và chỉ đạo của hiệu trưởng.</w:t>
      </w:r>
    </w:p>
    <w:p w:rsidR="000F279F" w:rsidRPr="00F72F40" w:rsidRDefault="00B576DB" w:rsidP="00B576DB">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 </w:t>
      </w:r>
      <w:r w:rsidR="000F279F" w:rsidRPr="00F72F40">
        <w:rPr>
          <w:rFonts w:ascii="Times New Roman" w:eastAsia="Times New Roman" w:hAnsi="Times New Roman" w:cs="Times New Roman"/>
          <w:sz w:val="28"/>
          <w:szCs w:val="28"/>
        </w:rPr>
        <w:t>Các tổ phục vụ hoạt động giáo dục đặc thù, chăm sóc, nuôi dưỡng và quản lý học sinh dân tộc nội trú có những nhiệm vụ sau:</w:t>
      </w:r>
      <w:r w:rsidRPr="00F72F40">
        <w:rPr>
          <w:rFonts w:ascii="Times New Roman" w:eastAsia="Times New Roman" w:hAnsi="Times New Roman" w:cs="Times New Roman"/>
          <w:sz w:val="28"/>
          <w:szCs w:val="28"/>
        </w:rPr>
        <w:t xml:space="preserve"> (i) </w:t>
      </w:r>
      <w:r w:rsidR="000F279F" w:rsidRPr="00F72F40">
        <w:rPr>
          <w:rFonts w:ascii="Times New Roman" w:eastAsia="Times New Roman" w:hAnsi="Times New Roman" w:cs="Times New Roman"/>
          <w:sz w:val="28"/>
          <w:szCs w:val="28"/>
        </w:rPr>
        <w:t>Chủ động xây dựng kế hoạch các hoạt động giáo dục đặc thù, chăm sóc, nuôi dưỡng và quản lý học sinh dân tộc nội trú theo tuần, tháng, học kỳ, năm học; phối hợp với các tổ chuyên môn khác xây dựng và thực hiện kế hoạch giáo dục của nhà trường;</w:t>
      </w:r>
      <w:r w:rsidRPr="00F72F40">
        <w:rPr>
          <w:rFonts w:ascii="Times New Roman" w:eastAsia="Times New Roman" w:hAnsi="Times New Roman" w:cs="Times New Roman"/>
          <w:sz w:val="28"/>
          <w:szCs w:val="28"/>
        </w:rPr>
        <w:t xml:space="preserve"> (ii) </w:t>
      </w:r>
      <w:r w:rsidR="000F279F" w:rsidRPr="00F72F40">
        <w:rPr>
          <w:rFonts w:ascii="Times New Roman" w:eastAsia="Times New Roman" w:hAnsi="Times New Roman" w:cs="Times New Roman"/>
          <w:sz w:val="28"/>
          <w:szCs w:val="28"/>
        </w:rPr>
        <w:t>Thực hiện nhiệm vụ theo kế hoạch;</w:t>
      </w:r>
      <w:r w:rsidRPr="00F72F40">
        <w:rPr>
          <w:rFonts w:ascii="Times New Roman" w:eastAsia="Times New Roman" w:hAnsi="Times New Roman" w:cs="Times New Roman"/>
          <w:sz w:val="28"/>
          <w:szCs w:val="28"/>
        </w:rPr>
        <w:t xml:space="preserve"> (iii) </w:t>
      </w:r>
      <w:r w:rsidR="000F279F" w:rsidRPr="00F72F40">
        <w:rPr>
          <w:rFonts w:ascii="Times New Roman" w:eastAsia="Times New Roman" w:hAnsi="Times New Roman" w:cs="Times New Roman"/>
          <w:sz w:val="28"/>
          <w:szCs w:val="28"/>
        </w:rPr>
        <w:t>Tham gia bồi dưỡng chuyên môn, nghiệp vụ theo quy định;</w:t>
      </w:r>
      <w:r w:rsidRPr="00F72F40">
        <w:rPr>
          <w:rFonts w:ascii="Times New Roman" w:eastAsia="Times New Roman" w:hAnsi="Times New Roman" w:cs="Times New Roman"/>
          <w:sz w:val="28"/>
          <w:szCs w:val="28"/>
        </w:rPr>
        <w:t xml:space="preserve"> (iv) </w:t>
      </w:r>
      <w:r w:rsidR="000F279F" w:rsidRPr="00F72F40">
        <w:rPr>
          <w:rFonts w:ascii="Times New Roman" w:eastAsia="Times New Roman" w:hAnsi="Times New Roman" w:cs="Times New Roman"/>
          <w:sz w:val="28"/>
          <w:szCs w:val="28"/>
        </w:rPr>
        <w:t>Thực hiện các nhiệm vụ khác do hiệu trưởng phân công;</w:t>
      </w:r>
      <w:r w:rsidRPr="00F72F40">
        <w:rPr>
          <w:rFonts w:ascii="Times New Roman" w:eastAsia="Times New Roman" w:hAnsi="Times New Roman" w:cs="Times New Roman"/>
          <w:sz w:val="28"/>
          <w:szCs w:val="28"/>
        </w:rPr>
        <w:t xml:space="preserve"> (v) </w:t>
      </w:r>
      <w:r w:rsidR="000F279F" w:rsidRPr="00F72F40">
        <w:rPr>
          <w:rFonts w:ascii="Times New Roman" w:eastAsia="Times New Roman" w:hAnsi="Times New Roman" w:cs="Times New Roman"/>
          <w:sz w:val="28"/>
          <w:szCs w:val="28"/>
        </w:rPr>
        <w:t>Tổ chức sinh hoạt ít nhất 01 lần trong 02 tuần và có thể họp đột xuất theo yêu cầu công việc hoặc khi hiệu trưởng yêu cầu. Các tổ này hoạt động theo nguyên tắc dân chủ, các thành viên giúp đỡ nhau để thực hiện tốt nhiệm vụ giáo dục, chăm sóc, nuôi dưỡng và quản lý học sinh dân tộc nội trú.</w:t>
      </w:r>
    </w:p>
    <w:p w:rsidR="000F279F" w:rsidRPr="00F72F40" w:rsidRDefault="00B576DB" w:rsidP="00B576DB">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 </w:t>
      </w:r>
      <w:r w:rsidR="000F279F" w:rsidRPr="00F72F40">
        <w:rPr>
          <w:rFonts w:ascii="Times New Roman" w:eastAsia="Times New Roman" w:hAnsi="Times New Roman" w:cs="Times New Roman"/>
          <w:sz w:val="28"/>
          <w:szCs w:val="28"/>
        </w:rPr>
        <w:t>Mỗi lớp học của trường PTDTNT có không quá 35 học sinh.</w:t>
      </w:r>
    </w:p>
    <w:p w:rsidR="00B576DB" w:rsidRPr="00F72F40" w:rsidRDefault="00B576DB" w:rsidP="00B576DB">
      <w:pPr>
        <w:ind w:firstLine="720"/>
        <w:jc w:val="both"/>
        <w:rPr>
          <w:rFonts w:ascii="Times New Roman" w:eastAsia="Times New Roman" w:hAnsi="Times New Roman" w:cs="Times New Roman"/>
          <w:b/>
          <w:iCs/>
          <w:sz w:val="28"/>
          <w:szCs w:val="28"/>
        </w:rPr>
      </w:pPr>
      <w:r w:rsidRPr="00F72F40">
        <w:rPr>
          <w:rFonts w:ascii="Times New Roman" w:eastAsia="Times New Roman" w:hAnsi="Times New Roman" w:cs="Times New Roman"/>
          <w:b/>
          <w:iCs/>
          <w:sz w:val="28"/>
          <w:szCs w:val="28"/>
        </w:rPr>
        <w:t>3. Đề nghị cho biết</w:t>
      </w:r>
      <w:r w:rsidR="00CB643C" w:rsidRPr="00F72F40">
        <w:rPr>
          <w:rFonts w:ascii="Times New Roman" w:eastAsia="Times New Roman" w:hAnsi="Times New Roman" w:cs="Times New Roman"/>
          <w:b/>
          <w:iCs/>
          <w:sz w:val="28"/>
          <w:szCs w:val="28"/>
        </w:rPr>
        <w:t>, ngoài những nhiệm vụ và quyền</w:t>
      </w:r>
      <w:r w:rsidRPr="00F72F40">
        <w:rPr>
          <w:rFonts w:ascii="Times New Roman" w:eastAsia="Times New Roman" w:hAnsi="Times New Roman" w:cs="Times New Roman"/>
          <w:b/>
          <w:iCs/>
          <w:sz w:val="28"/>
          <w:szCs w:val="28"/>
        </w:rPr>
        <w:t xml:space="preserve"> </w:t>
      </w:r>
      <w:r w:rsidR="00CB643C" w:rsidRPr="00F72F40">
        <w:rPr>
          <w:rFonts w:ascii="Times New Roman" w:eastAsia="Times New Roman" w:hAnsi="Times New Roman" w:cs="Times New Roman"/>
          <w:b/>
          <w:iCs/>
          <w:sz w:val="28"/>
          <w:szCs w:val="28"/>
        </w:rPr>
        <w:t xml:space="preserve">của </w:t>
      </w:r>
      <w:r w:rsidR="00CB643C" w:rsidRPr="00F72F40">
        <w:rPr>
          <w:rFonts w:ascii="Times New Roman" w:eastAsia="Times New Roman" w:hAnsi="Times New Roman" w:cs="Times New Roman"/>
          <w:b/>
          <w:bCs/>
          <w:sz w:val="28"/>
          <w:szCs w:val="28"/>
        </w:rPr>
        <w:t>hiệu trưởng, phó hiệu trưởng</w:t>
      </w:r>
      <w:r w:rsidR="00CB643C" w:rsidRPr="00F72F40">
        <w:rPr>
          <w:rFonts w:ascii="Times New Roman" w:eastAsia="Times New Roman" w:hAnsi="Times New Roman" w:cs="Times New Roman"/>
          <w:b/>
          <w:iCs/>
          <w:sz w:val="28"/>
          <w:szCs w:val="28"/>
        </w:rPr>
        <w:t xml:space="preserve"> của một trường trung học thì </w:t>
      </w:r>
      <w:r w:rsidR="00CB643C" w:rsidRPr="00F72F40">
        <w:rPr>
          <w:rFonts w:ascii="Times New Roman" w:eastAsia="Times New Roman" w:hAnsi="Times New Roman" w:cs="Times New Roman"/>
          <w:b/>
          <w:bCs/>
          <w:sz w:val="28"/>
          <w:szCs w:val="28"/>
        </w:rPr>
        <w:t>hiệu trưởng, phó hiệu trưởng</w:t>
      </w:r>
      <w:r w:rsidR="00CB643C" w:rsidRPr="00F72F40">
        <w:rPr>
          <w:rFonts w:ascii="Times New Roman" w:eastAsia="Times New Roman" w:hAnsi="Times New Roman" w:cs="Times New Roman"/>
          <w:b/>
          <w:iCs/>
          <w:sz w:val="28"/>
          <w:szCs w:val="28"/>
        </w:rPr>
        <w:t xml:space="preserve"> </w:t>
      </w:r>
      <w:r w:rsidRPr="00F72F40">
        <w:rPr>
          <w:rFonts w:ascii="Times New Roman" w:eastAsia="Times New Roman" w:hAnsi="Times New Roman" w:cs="Times New Roman"/>
          <w:b/>
          <w:iCs/>
          <w:sz w:val="28"/>
          <w:szCs w:val="28"/>
        </w:rPr>
        <w:t>của trường phổ thông dân tộc nội trú</w:t>
      </w:r>
      <w:r w:rsidR="00CB643C" w:rsidRPr="00F72F40">
        <w:rPr>
          <w:rFonts w:ascii="Times New Roman" w:eastAsia="Times New Roman" w:hAnsi="Times New Roman" w:cs="Times New Roman"/>
          <w:b/>
          <w:iCs/>
          <w:sz w:val="28"/>
          <w:szCs w:val="28"/>
        </w:rPr>
        <w:t xml:space="preserve"> có thêm những nhiệm vụ và quyền gì theo quy định của pháp luật</w:t>
      </w:r>
      <w:r w:rsidRPr="00F72F40">
        <w:rPr>
          <w:rFonts w:ascii="Times New Roman" w:eastAsia="Times New Roman" w:hAnsi="Times New Roman" w:cs="Times New Roman"/>
          <w:b/>
          <w:iCs/>
          <w:sz w:val="28"/>
          <w:szCs w:val="28"/>
        </w:rPr>
        <w:t>?</w:t>
      </w:r>
    </w:p>
    <w:p w:rsidR="000F279F" w:rsidRPr="00F72F40" w:rsidRDefault="00B576DB" w:rsidP="00402F00">
      <w:pPr>
        <w:ind w:firstLine="720"/>
        <w:jc w:val="both"/>
        <w:rPr>
          <w:rFonts w:ascii="Times New Roman" w:eastAsia="Times New Roman" w:hAnsi="Times New Roman" w:cs="Times New Roman"/>
          <w:sz w:val="28"/>
          <w:szCs w:val="28"/>
        </w:rPr>
      </w:pPr>
      <w:r w:rsidRPr="003C6341">
        <w:rPr>
          <w:rFonts w:ascii="Times New Roman" w:hAnsi="Times New Roman" w:cs="Times New Roman"/>
          <w:sz w:val="28"/>
          <w:szCs w:val="28"/>
        </w:rPr>
        <w:t>Điề</w:t>
      </w:r>
      <w:r w:rsidR="00402F00" w:rsidRPr="003C6341">
        <w:rPr>
          <w:rFonts w:ascii="Times New Roman" w:hAnsi="Times New Roman" w:cs="Times New Roman"/>
          <w:sz w:val="28"/>
          <w:szCs w:val="28"/>
        </w:rPr>
        <w:t>u 8</w:t>
      </w:r>
      <w:r w:rsidRPr="003C6341">
        <w:rPr>
          <w:rFonts w:ascii="Times New Roman" w:hAnsi="Times New Roman" w:cs="Times New Roman"/>
          <w:sz w:val="28"/>
          <w:szCs w:val="28"/>
        </w:rPr>
        <w:t xml:space="preserve"> T</w:t>
      </w:r>
      <w:r w:rsidRPr="00F72F40">
        <w:rPr>
          <w:rFonts w:ascii="Times New Roman" w:eastAsia="Times New Roman" w:hAnsi="Times New Roman" w:cs="Times New Roman"/>
          <w:iCs/>
          <w:sz w:val="28"/>
          <w:szCs w:val="28"/>
        </w:rPr>
        <w:t xml:space="preserve">hông tư số 04/2023/TT-BGDĐT quy định về </w:t>
      </w:r>
      <w:r w:rsidR="00402F00" w:rsidRPr="00F72F40">
        <w:rPr>
          <w:rFonts w:ascii="Times New Roman" w:eastAsia="Times New Roman" w:hAnsi="Times New Roman" w:cs="Times New Roman"/>
          <w:iCs/>
          <w:sz w:val="28"/>
          <w:szCs w:val="28"/>
        </w:rPr>
        <w:t>n</w:t>
      </w:r>
      <w:r w:rsidR="000F279F" w:rsidRPr="00F72F40">
        <w:rPr>
          <w:rFonts w:ascii="Times New Roman" w:eastAsia="Times New Roman" w:hAnsi="Times New Roman" w:cs="Times New Roman"/>
          <w:bCs/>
          <w:sz w:val="28"/>
          <w:szCs w:val="28"/>
        </w:rPr>
        <w:t>hiệm vụ và quyền của hiệu trưởng, phó hiệu trưởng</w:t>
      </w:r>
      <w:r w:rsidR="00402F00" w:rsidRPr="00F72F40">
        <w:rPr>
          <w:rFonts w:ascii="Times New Roman" w:eastAsia="Times New Roman" w:hAnsi="Times New Roman" w:cs="Times New Roman"/>
          <w:bCs/>
          <w:sz w:val="28"/>
          <w:szCs w:val="28"/>
        </w:rPr>
        <w:t xml:space="preserve"> </w:t>
      </w:r>
      <w:r w:rsidR="00402F00" w:rsidRPr="00F72F40">
        <w:rPr>
          <w:rFonts w:ascii="Times New Roman" w:eastAsia="Times New Roman" w:hAnsi="Times New Roman" w:cs="Times New Roman"/>
          <w:iCs/>
          <w:sz w:val="28"/>
          <w:szCs w:val="28"/>
        </w:rPr>
        <w:t xml:space="preserve">trường </w:t>
      </w:r>
      <w:r w:rsidR="00EB7576" w:rsidRPr="00F72F40">
        <w:rPr>
          <w:rFonts w:ascii="Times New Roman" w:eastAsia="Times New Roman" w:hAnsi="Times New Roman" w:cs="Times New Roman"/>
          <w:iCs/>
          <w:sz w:val="28"/>
          <w:szCs w:val="28"/>
        </w:rPr>
        <w:t>PTDTNT</w:t>
      </w:r>
      <w:r w:rsidR="00402F00" w:rsidRPr="00F72F40">
        <w:rPr>
          <w:rFonts w:ascii="Times New Roman" w:eastAsia="Times New Roman" w:hAnsi="Times New Roman" w:cs="Times New Roman"/>
          <w:iCs/>
          <w:sz w:val="28"/>
          <w:szCs w:val="28"/>
        </w:rPr>
        <w:t>. Theo đó, n</w:t>
      </w:r>
      <w:r w:rsidR="000F279F" w:rsidRPr="00F72F40">
        <w:rPr>
          <w:rFonts w:ascii="Times New Roman" w:eastAsia="Times New Roman" w:hAnsi="Times New Roman" w:cs="Times New Roman"/>
          <w:sz w:val="28"/>
          <w:szCs w:val="28"/>
        </w:rPr>
        <w:t>goài các nhiệm vụ và quyền</w:t>
      </w:r>
      <w:r w:rsidR="00DA4467" w:rsidRPr="00F72F40">
        <w:rPr>
          <w:rFonts w:ascii="Times New Roman" w:eastAsia="Times New Roman" w:hAnsi="Times New Roman" w:cs="Times New Roman"/>
          <w:sz w:val="28"/>
          <w:szCs w:val="28"/>
        </w:rPr>
        <w:t xml:space="preserve"> hạn</w:t>
      </w:r>
      <w:r w:rsidR="000F279F" w:rsidRPr="00F72F40">
        <w:rPr>
          <w:rFonts w:ascii="Times New Roman" w:eastAsia="Times New Roman" w:hAnsi="Times New Roman" w:cs="Times New Roman"/>
          <w:sz w:val="28"/>
          <w:szCs w:val="28"/>
        </w:rPr>
        <w:t xml:space="preserve"> được quy định tại </w:t>
      </w:r>
      <w:r w:rsidR="008F1D13" w:rsidRPr="00F72F40">
        <w:rPr>
          <w:rFonts w:ascii="Times New Roman" w:eastAsia="Times New Roman" w:hAnsi="Times New Roman" w:cs="Times New Roman"/>
          <w:sz w:val="28"/>
          <w:szCs w:val="28"/>
        </w:rPr>
        <w:t xml:space="preserve">Điều 11 </w:t>
      </w:r>
      <w:r w:rsidR="000F279F" w:rsidRPr="00F72F40">
        <w:rPr>
          <w:rFonts w:ascii="Times New Roman" w:eastAsia="Times New Roman" w:hAnsi="Times New Roman" w:cs="Times New Roman"/>
          <w:sz w:val="28"/>
          <w:szCs w:val="28"/>
        </w:rPr>
        <w:t>Điều lệ trường trung học</w:t>
      </w:r>
      <w:r w:rsidR="008F1D13" w:rsidRPr="00F72F40">
        <w:rPr>
          <w:rFonts w:ascii="Times New Roman" w:eastAsia="Times New Roman" w:hAnsi="Times New Roman" w:cs="Times New Roman"/>
          <w:sz w:val="28"/>
          <w:szCs w:val="28"/>
        </w:rPr>
        <w:t xml:space="preserve"> ban hành kèm theo Thông tư số </w:t>
      </w:r>
      <w:r w:rsidR="008F1D13" w:rsidRPr="00F72F40">
        <w:rPr>
          <w:rStyle w:val="Strong"/>
          <w:rFonts w:ascii="Times New Roman" w:hAnsi="Times New Roman" w:cs="Times New Roman"/>
          <w:b w:val="0"/>
          <w:sz w:val="28"/>
          <w:szCs w:val="28"/>
          <w:shd w:val="clear" w:color="auto" w:fill="FFFFFF"/>
        </w:rPr>
        <w:t>32/</w:t>
      </w:r>
      <w:r w:rsidR="008F1D13" w:rsidRPr="00F72F40">
        <w:rPr>
          <w:rStyle w:val="Strong"/>
          <w:rFonts w:ascii="Times New Roman" w:hAnsi="Times New Roman" w:cs="Times New Roman"/>
          <w:b w:val="0"/>
          <w:spacing w:val="-2"/>
          <w:sz w:val="28"/>
          <w:szCs w:val="28"/>
          <w:shd w:val="clear" w:color="auto" w:fill="FFFFFF"/>
        </w:rPr>
        <w:t>2020/TT-BGDĐT</w:t>
      </w:r>
      <w:r w:rsidR="000F279F" w:rsidRPr="00F72F40">
        <w:rPr>
          <w:rFonts w:ascii="Times New Roman" w:eastAsia="Times New Roman" w:hAnsi="Times New Roman" w:cs="Times New Roman"/>
          <w:sz w:val="28"/>
          <w:szCs w:val="28"/>
        </w:rPr>
        <w:t>, hiệu trưởng, phó hiệu trưởng trường PTDTNT còn có nhiệm vụ và quyền sau:</w:t>
      </w:r>
    </w:p>
    <w:p w:rsidR="000F279F" w:rsidRPr="00F72F40" w:rsidRDefault="00402F00" w:rsidP="00402F00">
      <w:pPr>
        <w:ind w:firstLine="720"/>
        <w:jc w:val="both"/>
        <w:rPr>
          <w:rFonts w:ascii="Times New Roman" w:eastAsia="Times New Roman" w:hAnsi="Times New Roman" w:cs="Times New Roman"/>
          <w:spacing w:val="-6"/>
          <w:sz w:val="28"/>
          <w:szCs w:val="28"/>
        </w:rPr>
      </w:pPr>
      <w:r w:rsidRPr="00F72F40">
        <w:rPr>
          <w:rFonts w:ascii="Times New Roman" w:eastAsia="Times New Roman" w:hAnsi="Times New Roman" w:cs="Times New Roman"/>
          <w:spacing w:val="-6"/>
          <w:sz w:val="28"/>
          <w:szCs w:val="28"/>
        </w:rPr>
        <w:t xml:space="preserve">- </w:t>
      </w:r>
      <w:r w:rsidR="000F279F" w:rsidRPr="00F72F40">
        <w:rPr>
          <w:rFonts w:ascii="Times New Roman" w:eastAsia="Times New Roman" w:hAnsi="Times New Roman" w:cs="Times New Roman"/>
          <w:spacing w:val="-6"/>
          <w:sz w:val="28"/>
          <w:szCs w:val="28"/>
        </w:rPr>
        <w:t>Nắm vững chủ trương, chính sách của Đảng và Nhà nước về công tác dân tộc.</w:t>
      </w:r>
    </w:p>
    <w:p w:rsidR="000F279F" w:rsidRPr="00F72F40" w:rsidRDefault="00402F00" w:rsidP="00402F00">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 xml:space="preserve">- </w:t>
      </w:r>
      <w:r w:rsidR="000F279F" w:rsidRPr="00F72F40">
        <w:rPr>
          <w:rFonts w:ascii="Times New Roman" w:eastAsia="Times New Roman" w:hAnsi="Times New Roman" w:cs="Times New Roman"/>
          <w:sz w:val="28"/>
          <w:szCs w:val="28"/>
        </w:rPr>
        <w:t xml:space="preserve">Tổ chức thực hiện các nhiệm vụ của trường PTDTNT </w:t>
      </w:r>
      <w:r w:rsidRPr="00F72F40">
        <w:rPr>
          <w:rFonts w:ascii="Times New Roman" w:eastAsia="Times New Roman" w:hAnsi="Times New Roman" w:cs="Times New Roman"/>
          <w:sz w:val="28"/>
          <w:szCs w:val="28"/>
        </w:rPr>
        <w:t>theo quy định</w:t>
      </w:r>
      <w:r w:rsidR="000F279F" w:rsidRPr="00F72F40">
        <w:rPr>
          <w:rFonts w:ascii="Times New Roman" w:eastAsia="Times New Roman" w:hAnsi="Times New Roman" w:cs="Times New Roman"/>
          <w:sz w:val="28"/>
          <w:szCs w:val="28"/>
        </w:rPr>
        <w:t>.</w:t>
      </w:r>
    </w:p>
    <w:p w:rsidR="000F279F" w:rsidRPr="00F72F40" w:rsidRDefault="00402F00" w:rsidP="00402F00">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 </w:t>
      </w:r>
      <w:r w:rsidR="000F279F" w:rsidRPr="00F72F40">
        <w:rPr>
          <w:rFonts w:ascii="Times New Roman" w:eastAsia="Times New Roman" w:hAnsi="Times New Roman" w:cs="Times New Roman"/>
          <w:sz w:val="28"/>
          <w:szCs w:val="28"/>
        </w:rPr>
        <w:t>Tìm hiểu văn hóa, ngôn ngữ, phong tục, tập quán và đặc điểm tâm lý học sinh dân tộc thiểu số ở địa phương.</w:t>
      </w:r>
    </w:p>
    <w:p w:rsidR="000F279F" w:rsidRPr="00F72F40" w:rsidRDefault="00402F00" w:rsidP="00402F00">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 </w:t>
      </w:r>
      <w:r w:rsidR="000F279F" w:rsidRPr="00F72F40">
        <w:rPr>
          <w:rFonts w:ascii="Times New Roman" w:eastAsia="Times New Roman" w:hAnsi="Times New Roman" w:cs="Times New Roman"/>
          <w:sz w:val="28"/>
          <w:szCs w:val="28"/>
        </w:rPr>
        <w:t>Xây dựng kế hoạch và tổ chức các hoạt động giáo dục đặc thù phù h</w:t>
      </w:r>
      <w:r w:rsidRPr="00F72F40">
        <w:rPr>
          <w:rFonts w:ascii="Times New Roman" w:eastAsia="Times New Roman" w:hAnsi="Times New Roman" w:cs="Times New Roman"/>
          <w:sz w:val="28"/>
          <w:szCs w:val="28"/>
        </w:rPr>
        <w:t>ợp với học sinh dân tộc nội trú</w:t>
      </w:r>
      <w:r w:rsidR="000F279F" w:rsidRPr="00F72F40">
        <w:rPr>
          <w:rFonts w:ascii="Times New Roman" w:eastAsia="Times New Roman" w:hAnsi="Times New Roman" w:cs="Times New Roman"/>
          <w:sz w:val="28"/>
          <w:szCs w:val="28"/>
        </w:rPr>
        <w:t>.</w:t>
      </w:r>
    </w:p>
    <w:p w:rsidR="000F279F" w:rsidRPr="00F72F40" w:rsidRDefault="00402F00" w:rsidP="00402F00">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 </w:t>
      </w:r>
      <w:r w:rsidR="000F279F" w:rsidRPr="00F72F40">
        <w:rPr>
          <w:rFonts w:ascii="Times New Roman" w:eastAsia="Times New Roman" w:hAnsi="Times New Roman" w:cs="Times New Roman"/>
          <w:sz w:val="28"/>
          <w:szCs w:val="28"/>
        </w:rPr>
        <w:t>Phối hợp với chính quyền, các cơ quan đoàn thể, tổ chức xã hội ở địa phương trong việc chăm sóc, nuôi dưỡng và quản lý học sinh dân tộc nội trú.</w:t>
      </w:r>
    </w:p>
    <w:p w:rsidR="000F279F" w:rsidRPr="00F72F40" w:rsidRDefault="0066429D" w:rsidP="0066429D">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 </w:t>
      </w:r>
      <w:r w:rsidR="000F279F" w:rsidRPr="00F72F40">
        <w:rPr>
          <w:rFonts w:ascii="Times New Roman" w:eastAsia="Times New Roman" w:hAnsi="Times New Roman" w:cs="Times New Roman"/>
          <w:sz w:val="28"/>
          <w:szCs w:val="28"/>
        </w:rPr>
        <w:t>Được bồi dưỡng về phương pháp giáo dục, chăm sóc và quản lý học sinh dân tộc nội trú.</w:t>
      </w:r>
    </w:p>
    <w:p w:rsidR="00DA4467" w:rsidRPr="00F72F40" w:rsidRDefault="005831AC" w:rsidP="00EB7576">
      <w:pPr>
        <w:ind w:firstLine="720"/>
        <w:jc w:val="both"/>
        <w:rPr>
          <w:rFonts w:ascii="Times New Roman" w:hAnsi="Times New Roman" w:cs="Times New Roman"/>
          <w:sz w:val="28"/>
          <w:szCs w:val="28"/>
        </w:rPr>
      </w:pPr>
      <w:r w:rsidRPr="00F72F40">
        <w:rPr>
          <w:rFonts w:ascii="Times New Roman" w:eastAsia="Times New Roman" w:hAnsi="Times New Roman" w:cs="Times New Roman"/>
          <w:b/>
          <w:iCs/>
          <w:sz w:val="28"/>
          <w:szCs w:val="28"/>
        </w:rPr>
        <w:t xml:space="preserve">4. </w:t>
      </w:r>
      <w:r w:rsidR="005250E4" w:rsidRPr="00F72F40">
        <w:rPr>
          <w:rFonts w:ascii="Times New Roman" w:hAnsi="Times New Roman" w:cs="Times New Roman"/>
          <w:b/>
          <w:sz w:val="28"/>
          <w:szCs w:val="28"/>
        </w:rPr>
        <w:t>Em</w:t>
      </w:r>
      <w:r w:rsidR="00DA4467" w:rsidRPr="00F72F40">
        <w:rPr>
          <w:rFonts w:ascii="Times New Roman" w:hAnsi="Times New Roman" w:cs="Times New Roman"/>
          <w:b/>
          <w:sz w:val="28"/>
          <w:szCs w:val="28"/>
        </w:rPr>
        <w:t xml:space="preserve"> Minh là học sinh người dân tộc Kinh đang sống tại xã đặc biệt khó khăn và muốn đăng ký vào Trường </w:t>
      </w:r>
      <w:r w:rsidR="005250E4" w:rsidRPr="003C6341">
        <w:rPr>
          <w:rFonts w:ascii="Times New Roman" w:hAnsi="Times New Roman" w:cs="Times New Roman"/>
          <w:b/>
          <w:sz w:val="28"/>
          <w:szCs w:val="28"/>
        </w:rPr>
        <w:t>P</w:t>
      </w:r>
      <w:r w:rsidR="00DA4467" w:rsidRPr="00F72F40">
        <w:rPr>
          <w:rFonts w:ascii="Times New Roman" w:hAnsi="Times New Roman" w:cs="Times New Roman"/>
          <w:b/>
          <w:sz w:val="28"/>
          <w:szCs w:val="28"/>
        </w:rPr>
        <w:t xml:space="preserve">hổ thông </w:t>
      </w:r>
      <w:r w:rsidR="005250E4" w:rsidRPr="00F72F40">
        <w:rPr>
          <w:rFonts w:ascii="Times New Roman" w:hAnsi="Times New Roman" w:cs="Times New Roman"/>
          <w:b/>
          <w:sz w:val="28"/>
          <w:szCs w:val="28"/>
        </w:rPr>
        <w:t>d</w:t>
      </w:r>
      <w:r w:rsidR="00DA4467" w:rsidRPr="00F72F40">
        <w:rPr>
          <w:rFonts w:ascii="Times New Roman" w:hAnsi="Times New Roman" w:cs="Times New Roman"/>
          <w:b/>
          <w:sz w:val="28"/>
          <w:szCs w:val="28"/>
        </w:rPr>
        <w:t>ân tộ</w:t>
      </w:r>
      <w:r w:rsidR="005250E4" w:rsidRPr="00F72F40">
        <w:rPr>
          <w:rFonts w:ascii="Times New Roman" w:hAnsi="Times New Roman" w:cs="Times New Roman"/>
          <w:b/>
          <w:sz w:val="28"/>
          <w:szCs w:val="28"/>
        </w:rPr>
        <w:t>c n</w:t>
      </w:r>
      <w:r w:rsidR="00DA4467" w:rsidRPr="00F72F40">
        <w:rPr>
          <w:rFonts w:ascii="Times New Roman" w:hAnsi="Times New Roman" w:cs="Times New Roman"/>
          <w:b/>
          <w:sz w:val="28"/>
          <w:szCs w:val="28"/>
        </w:rPr>
        <w:t>ội trú</w:t>
      </w:r>
      <w:r w:rsidR="005250E4" w:rsidRPr="00F72F40">
        <w:rPr>
          <w:rFonts w:ascii="Times New Roman" w:hAnsi="Times New Roman" w:cs="Times New Roman"/>
          <w:b/>
          <w:sz w:val="28"/>
          <w:szCs w:val="28"/>
        </w:rPr>
        <w:t>. Vậy t</w:t>
      </w:r>
      <w:r w:rsidR="00DA4467" w:rsidRPr="00F72F40">
        <w:rPr>
          <w:rFonts w:ascii="Times New Roman" w:hAnsi="Times New Roman" w:cs="Times New Roman"/>
          <w:b/>
          <w:sz w:val="28"/>
          <w:szCs w:val="28"/>
        </w:rPr>
        <w:t>rong trường hợp này, Minh có thuộc đối tượng được tuyển sinh</w:t>
      </w:r>
      <w:r w:rsidR="005250E4" w:rsidRPr="003C6341">
        <w:rPr>
          <w:rFonts w:ascii="Times New Roman" w:hAnsi="Times New Roman" w:cs="Times New Roman"/>
          <w:b/>
          <w:sz w:val="28"/>
          <w:szCs w:val="28"/>
        </w:rPr>
        <w:t xml:space="preserve"> của trường phổ thông dân tộc nội trú</w:t>
      </w:r>
      <w:r w:rsidR="00DA4467" w:rsidRPr="00F72F40">
        <w:rPr>
          <w:rFonts w:ascii="Times New Roman" w:hAnsi="Times New Roman" w:cs="Times New Roman"/>
          <w:b/>
          <w:sz w:val="28"/>
          <w:szCs w:val="28"/>
        </w:rPr>
        <w:t xml:space="preserve"> theo quy định pháp luật hay không?</w:t>
      </w:r>
    </w:p>
    <w:p w:rsidR="00EB7576" w:rsidRPr="00F72F40" w:rsidRDefault="005831AC" w:rsidP="00EB7576">
      <w:pPr>
        <w:ind w:firstLine="720"/>
        <w:jc w:val="both"/>
        <w:rPr>
          <w:rFonts w:ascii="Times New Roman" w:eastAsia="Times New Roman" w:hAnsi="Times New Roman" w:cs="Times New Roman"/>
          <w:sz w:val="28"/>
          <w:szCs w:val="28"/>
        </w:rPr>
      </w:pPr>
      <w:r w:rsidRPr="003C6341">
        <w:rPr>
          <w:rFonts w:ascii="Times New Roman" w:hAnsi="Times New Roman" w:cs="Times New Roman"/>
          <w:sz w:val="28"/>
          <w:szCs w:val="28"/>
        </w:rPr>
        <w:t>Điề</w:t>
      </w:r>
      <w:r w:rsidR="00242901" w:rsidRPr="003C6341">
        <w:rPr>
          <w:rFonts w:ascii="Times New Roman" w:hAnsi="Times New Roman" w:cs="Times New Roman"/>
          <w:sz w:val="28"/>
          <w:szCs w:val="28"/>
        </w:rPr>
        <w:t>u 9</w:t>
      </w:r>
      <w:r w:rsidRPr="003C6341">
        <w:rPr>
          <w:rFonts w:ascii="Times New Roman" w:hAnsi="Times New Roman" w:cs="Times New Roman"/>
          <w:sz w:val="28"/>
          <w:szCs w:val="28"/>
        </w:rPr>
        <w:t xml:space="preserve"> T</w:t>
      </w:r>
      <w:r w:rsidRPr="00F72F40">
        <w:rPr>
          <w:rFonts w:ascii="Times New Roman" w:eastAsia="Times New Roman" w:hAnsi="Times New Roman" w:cs="Times New Roman"/>
          <w:iCs/>
          <w:sz w:val="28"/>
          <w:szCs w:val="28"/>
        </w:rPr>
        <w:t xml:space="preserve">hông tư số 04/2023/TT-BGDĐT quy định </w:t>
      </w:r>
      <w:r w:rsidR="00BE5E5A" w:rsidRPr="00F72F40">
        <w:rPr>
          <w:rFonts w:ascii="Times New Roman" w:eastAsia="Times New Roman" w:hAnsi="Times New Roman" w:cs="Times New Roman"/>
          <w:iCs/>
          <w:sz w:val="28"/>
          <w:szCs w:val="28"/>
        </w:rPr>
        <w:t xml:space="preserve">đối tượng tuyển sinh </w:t>
      </w:r>
      <w:r w:rsidR="00EB7576" w:rsidRPr="00F72F40">
        <w:rPr>
          <w:rFonts w:ascii="Times New Roman" w:eastAsia="Times New Roman" w:hAnsi="Times New Roman" w:cs="Times New Roman"/>
          <w:iCs/>
          <w:sz w:val="28"/>
          <w:szCs w:val="28"/>
        </w:rPr>
        <w:t xml:space="preserve">của </w:t>
      </w:r>
      <w:r w:rsidRPr="00F72F40">
        <w:rPr>
          <w:rFonts w:ascii="Times New Roman" w:eastAsia="Times New Roman" w:hAnsi="Times New Roman" w:cs="Times New Roman"/>
          <w:iCs/>
          <w:sz w:val="28"/>
          <w:szCs w:val="28"/>
        </w:rPr>
        <w:t xml:space="preserve">trường </w:t>
      </w:r>
      <w:r w:rsidR="00EB7576" w:rsidRPr="00F72F40">
        <w:rPr>
          <w:rFonts w:ascii="Times New Roman" w:eastAsia="Times New Roman" w:hAnsi="Times New Roman" w:cs="Times New Roman"/>
          <w:iCs/>
          <w:sz w:val="28"/>
          <w:szCs w:val="28"/>
        </w:rPr>
        <w:t>PTDTNT. Theo đó, khoản 3 quy định đối tượng tuyển sinh vào các trường PTDTNT là h</w:t>
      </w:r>
      <w:r w:rsidR="00EB7576" w:rsidRPr="00F72F40">
        <w:rPr>
          <w:rFonts w:ascii="Times New Roman" w:eastAsia="Times New Roman" w:hAnsi="Times New Roman" w:cs="Times New Roman"/>
          <w:sz w:val="28"/>
          <w:szCs w:val="28"/>
        </w:rPr>
        <w:t>ọc sinh là người dân tộc Kinh mà bản thân và cha hoặc mẹ hoặc người giám hộ thường trú từ 36 tháng liên tục trở lên tính đến ngày nộp hồ sơ tuyển sinh tại các xã, thôn đặc biệt khó khăn. Trường PTDTNT được tuyển không quá 10% học sinh là người dân tộc Kinh trong tổng số chỉ tiêu tuyển mới hằng năm.</w:t>
      </w:r>
    </w:p>
    <w:p w:rsidR="00AB1771" w:rsidRPr="00F72F40" w:rsidRDefault="00EB7576" w:rsidP="00EB7576">
      <w:pPr>
        <w:ind w:firstLine="720"/>
        <w:jc w:val="both"/>
        <w:rPr>
          <w:rFonts w:ascii="Times New Roman" w:eastAsia="Times New Roman" w:hAnsi="Times New Roman" w:cs="Times New Roman"/>
          <w:iCs/>
          <w:sz w:val="28"/>
          <w:szCs w:val="28"/>
        </w:rPr>
      </w:pPr>
      <w:r w:rsidRPr="00F72F40">
        <w:rPr>
          <w:rFonts w:ascii="Times New Roman" w:eastAsia="Times New Roman" w:hAnsi="Times New Roman" w:cs="Times New Roman"/>
          <w:sz w:val="28"/>
          <w:szCs w:val="28"/>
        </w:rPr>
        <w:t xml:space="preserve">Như vậy, </w:t>
      </w:r>
      <w:r w:rsidR="0025265D" w:rsidRPr="00F72F40">
        <w:rPr>
          <w:rFonts w:ascii="Times New Roman" w:eastAsia="Times New Roman" w:hAnsi="Times New Roman" w:cs="Times New Roman"/>
          <w:iCs/>
          <w:sz w:val="28"/>
          <w:szCs w:val="28"/>
        </w:rPr>
        <w:t xml:space="preserve">nếu </w:t>
      </w:r>
      <w:r w:rsidR="00A15CA9" w:rsidRPr="00F72F40">
        <w:rPr>
          <w:rFonts w:ascii="Times New Roman" w:eastAsia="Times New Roman" w:hAnsi="Times New Roman" w:cs="Times New Roman"/>
          <w:iCs/>
          <w:sz w:val="28"/>
          <w:szCs w:val="28"/>
        </w:rPr>
        <w:t xml:space="preserve">Minh </w:t>
      </w:r>
      <w:r w:rsidR="0025265D" w:rsidRPr="00F72F40">
        <w:rPr>
          <w:rFonts w:ascii="Times New Roman" w:eastAsia="Times New Roman" w:hAnsi="Times New Roman" w:cs="Times New Roman"/>
          <w:iCs/>
          <w:sz w:val="28"/>
          <w:szCs w:val="28"/>
        </w:rPr>
        <w:t xml:space="preserve">đáp ứng điều kiện </w:t>
      </w:r>
      <w:r w:rsidR="00AB1771" w:rsidRPr="00F72F40">
        <w:rPr>
          <w:rFonts w:ascii="Times New Roman" w:eastAsia="Times New Roman" w:hAnsi="Times New Roman" w:cs="Times New Roman"/>
          <w:iCs/>
          <w:sz w:val="28"/>
          <w:szCs w:val="28"/>
        </w:rPr>
        <w:t xml:space="preserve">nêu trên thì </w:t>
      </w:r>
      <w:r w:rsidR="00A15CA9" w:rsidRPr="00F72F40">
        <w:rPr>
          <w:rFonts w:ascii="Times New Roman" w:eastAsia="Times New Roman" w:hAnsi="Times New Roman" w:cs="Times New Roman"/>
          <w:iCs/>
          <w:sz w:val="28"/>
          <w:szCs w:val="28"/>
        </w:rPr>
        <w:t>sẽ</w:t>
      </w:r>
      <w:r w:rsidR="00AB1771" w:rsidRPr="00F72F40">
        <w:rPr>
          <w:rFonts w:ascii="Times New Roman" w:eastAsia="Times New Roman" w:hAnsi="Times New Roman" w:cs="Times New Roman"/>
          <w:iCs/>
          <w:sz w:val="28"/>
          <w:szCs w:val="28"/>
        </w:rPr>
        <w:t xml:space="preserve"> </w:t>
      </w:r>
      <w:r w:rsidRPr="00F72F40">
        <w:rPr>
          <w:rFonts w:ascii="Times New Roman" w:eastAsia="Times New Roman" w:hAnsi="Times New Roman" w:cs="Times New Roman"/>
          <w:iCs/>
          <w:sz w:val="28"/>
          <w:szCs w:val="28"/>
        </w:rPr>
        <w:t xml:space="preserve">thuộc đối tượng được tuyển sinh vào các trường </w:t>
      </w:r>
      <w:r w:rsidR="00AB1771" w:rsidRPr="00F72F40">
        <w:rPr>
          <w:rFonts w:ascii="Times New Roman" w:eastAsia="Times New Roman" w:hAnsi="Times New Roman" w:cs="Times New Roman"/>
          <w:iCs/>
          <w:sz w:val="28"/>
          <w:szCs w:val="28"/>
        </w:rPr>
        <w:t>PTDTNT.</w:t>
      </w:r>
    </w:p>
    <w:p w:rsidR="007926AF" w:rsidRDefault="00AB1771" w:rsidP="00EB7576">
      <w:pPr>
        <w:ind w:firstLine="720"/>
        <w:jc w:val="both"/>
        <w:rPr>
          <w:rFonts w:ascii="Times New Roman" w:eastAsia="Times New Roman" w:hAnsi="Times New Roman" w:cs="Times New Roman"/>
          <w:b/>
          <w:iCs/>
          <w:sz w:val="28"/>
          <w:szCs w:val="28"/>
        </w:rPr>
      </w:pPr>
      <w:r w:rsidRPr="00F72F40">
        <w:rPr>
          <w:rFonts w:ascii="Times New Roman" w:eastAsia="Times New Roman" w:hAnsi="Times New Roman" w:cs="Times New Roman"/>
          <w:b/>
          <w:iCs/>
          <w:sz w:val="28"/>
          <w:szCs w:val="28"/>
        </w:rPr>
        <w:t xml:space="preserve">5. </w:t>
      </w:r>
      <w:r w:rsidR="00AB492A" w:rsidRPr="00F72F40">
        <w:rPr>
          <w:rFonts w:ascii="Times New Roman" w:eastAsia="Times New Roman" w:hAnsi="Times New Roman" w:cs="Times New Roman"/>
          <w:b/>
          <w:iCs/>
          <w:sz w:val="28"/>
          <w:szCs w:val="28"/>
        </w:rPr>
        <w:t xml:space="preserve">Anh Nam </w:t>
      </w:r>
      <w:r w:rsidR="007926AF" w:rsidRPr="007926AF">
        <w:rPr>
          <w:rFonts w:ascii="Times New Roman" w:eastAsia="Times New Roman" w:hAnsi="Times New Roman" w:cs="Times New Roman"/>
          <w:b/>
          <w:iCs/>
          <w:sz w:val="28"/>
          <w:szCs w:val="28"/>
        </w:rPr>
        <w:t>có cậu con trai chuẩn bị lên cấp 3 nên anh đang tìm hiểu về điều kiện tuyển sinh vào trường phổ thông dân tộc nội trú của tỉnh. Tuy nhiên, anh chưa rõ đối tượng tuyển sinh của trường phổ thông dân tộc nội trú được pháp luật quy đinh như thế nào?</w:t>
      </w:r>
    </w:p>
    <w:p w:rsidR="00AB1771" w:rsidRPr="00F72F40" w:rsidRDefault="00AB1771" w:rsidP="00AB1771">
      <w:pPr>
        <w:ind w:firstLine="720"/>
        <w:jc w:val="both"/>
        <w:rPr>
          <w:rFonts w:ascii="Times New Roman" w:eastAsia="Times New Roman" w:hAnsi="Times New Roman" w:cs="Times New Roman"/>
          <w:iCs/>
          <w:sz w:val="28"/>
          <w:szCs w:val="28"/>
        </w:rPr>
      </w:pPr>
      <w:r w:rsidRPr="003C6341">
        <w:rPr>
          <w:rFonts w:ascii="Times New Roman" w:hAnsi="Times New Roman" w:cs="Times New Roman"/>
          <w:sz w:val="28"/>
          <w:szCs w:val="28"/>
        </w:rPr>
        <w:t>Điều 9 T</w:t>
      </w:r>
      <w:r w:rsidRPr="00F72F40">
        <w:rPr>
          <w:rFonts w:ascii="Times New Roman" w:eastAsia="Times New Roman" w:hAnsi="Times New Roman" w:cs="Times New Roman"/>
          <w:iCs/>
          <w:sz w:val="28"/>
          <w:szCs w:val="28"/>
        </w:rPr>
        <w:t>hông tư số 04/2023/TT-BGDĐT quy định đối tượng tuyển sinh của trường PTDTNT</w:t>
      </w:r>
      <w:r w:rsidR="00613D13" w:rsidRPr="00F72F40">
        <w:rPr>
          <w:rFonts w:ascii="Times New Roman" w:eastAsia="Times New Roman" w:hAnsi="Times New Roman" w:cs="Times New Roman"/>
          <w:iCs/>
          <w:sz w:val="28"/>
          <w:szCs w:val="28"/>
        </w:rPr>
        <w:t xml:space="preserve"> như sau:</w:t>
      </w:r>
    </w:p>
    <w:p w:rsidR="000F279F" w:rsidRPr="00F72F40" w:rsidRDefault="00613D13" w:rsidP="00613D13">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iCs/>
          <w:sz w:val="28"/>
          <w:szCs w:val="28"/>
        </w:rPr>
        <w:t xml:space="preserve">- </w:t>
      </w:r>
      <w:r w:rsidR="000F279F" w:rsidRPr="00F72F40">
        <w:rPr>
          <w:rFonts w:ascii="Times New Roman" w:eastAsia="Times New Roman" w:hAnsi="Times New Roman" w:cs="Times New Roman"/>
          <w:sz w:val="28"/>
          <w:szCs w:val="28"/>
        </w:rPr>
        <w:t xml:space="preserve"> Học sinh là người dân tộc thiểu số mà bản thân và cha hoặc mẹ hoặc người giám hộ thường trú từ 36 tháng liên tục trở lên tính đến ngày nộp hồ sơ tuyển sinh tại:</w:t>
      </w:r>
      <w:r w:rsidRPr="00F72F40">
        <w:rPr>
          <w:rFonts w:ascii="Times New Roman" w:eastAsia="Times New Roman" w:hAnsi="Times New Roman" w:cs="Times New Roman"/>
          <w:sz w:val="28"/>
          <w:szCs w:val="28"/>
        </w:rPr>
        <w:t xml:space="preserve"> (i) </w:t>
      </w:r>
      <w:r w:rsidR="00415DF3">
        <w:rPr>
          <w:rFonts w:ascii="Times New Roman" w:eastAsia="Times New Roman" w:hAnsi="Times New Roman" w:cs="Times New Roman"/>
          <w:sz w:val="28"/>
          <w:szCs w:val="28"/>
        </w:rPr>
        <w:t>Đơn vị cấp xã</w:t>
      </w:r>
      <w:r w:rsidR="000F279F" w:rsidRPr="00F72F40">
        <w:rPr>
          <w:rFonts w:ascii="Times New Roman" w:eastAsia="Times New Roman" w:hAnsi="Times New Roman" w:cs="Times New Roman"/>
          <w:sz w:val="28"/>
          <w:szCs w:val="28"/>
        </w:rPr>
        <w:t xml:space="preserve">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r w:rsidRPr="00F72F40">
        <w:rPr>
          <w:rFonts w:ascii="Times New Roman" w:eastAsia="Times New Roman" w:hAnsi="Times New Roman" w:cs="Times New Roman"/>
          <w:sz w:val="28"/>
          <w:szCs w:val="28"/>
        </w:rPr>
        <w:t xml:space="preserve"> (ii) </w:t>
      </w:r>
      <w:r w:rsidR="00415DF3">
        <w:rPr>
          <w:rFonts w:ascii="Times New Roman" w:eastAsia="Times New Roman" w:hAnsi="Times New Roman" w:cs="Times New Roman"/>
          <w:sz w:val="28"/>
          <w:szCs w:val="28"/>
        </w:rPr>
        <w:t>Đơn vị cấp x</w:t>
      </w:r>
      <w:r w:rsidR="000F279F" w:rsidRPr="00F72F40">
        <w:rPr>
          <w:rFonts w:ascii="Times New Roman" w:eastAsia="Times New Roman" w:hAnsi="Times New Roman" w:cs="Times New Roman"/>
          <w:sz w:val="28"/>
          <w:szCs w:val="28"/>
        </w:rPr>
        <w:t>ãkhu vực II và khu vực I vùng đồng bào dân tộc thiểu số và miền núi theo quy định của cấp có thẩm quyền.</w:t>
      </w:r>
    </w:p>
    <w:p w:rsidR="00613D13" w:rsidRPr="00F72F40" w:rsidRDefault="00613D13" w:rsidP="00613D13">
      <w:pPr>
        <w:ind w:firstLine="720"/>
        <w:jc w:val="both"/>
        <w:rPr>
          <w:rFonts w:ascii="Times New Roman" w:hAnsi="Times New Roman" w:cs="Times New Roman"/>
          <w:sz w:val="28"/>
          <w:szCs w:val="28"/>
        </w:rPr>
      </w:pPr>
      <w:r w:rsidRPr="003C6341">
        <w:rPr>
          <w:rFonts w:ascii="Times New Roman" w:eastAsia="Times New Roman" w:hAnsi="Times New Roman" w:cs="Times New Roman"/>
          <w:sz w:val="28"/>
          <w:szCs w:val="28"/>
        </w:rPr>
        <w:lastRenderedPageBreak/>
        <w:t xml:space="preserve">- </w:t>
      </w:r>
      <w:r w:rsidR="000F279F" w:rsidRPr="003C6341">
        <w:rPr>
          <w:rFonts w:ascii="Times New Roman" w:eastAsia="Times New Roman" w:hAnsi="Times New Roman" w:cs="Times New Roman"/>
          <w:sz w:val="28"/>
          <w:szCs w:val="28"/>
        </w:rPr>
        <w:t>Học sinh dân tộc thiểu số rất ít người được quy định tại Nghị định số 57/2017/NĐ-CP ngày 09</w:t>
      </w:r>
      <w:r w:rsidRPr="00F72F40">
        <w:rPr>
          <w:rFonts w:ascii="Times New Roman" w:eastAsia="Times New Roman" w:hAnsi="Times New Roman" w:cs="Times New Roman"/>
          <w:sz w:val="28"/>
          <w:szCs w:val="28"/>
        </w:rPr>
        <w:t>/</w:t>
      </w:r>
      <w:r w:rsidR="000F279F" w:rsidRPr="00F72F40">
        <w:rPr>
          <w:rFonts w:ascii="Times New Roman" w:eastAsia="Times New Roman" w:hAnsi="Times New Roman" w:cs="Times New Roman"/>
          <w:sz w:val="28"/>
          <w:szCs w:val="28"/>
        </w:rPr>
        <w:t>5</w:t>
      </w:r>
      <w:r w:rsidRPr="00F72F40">
        <w:rPr>
          <w:rFonts w:ascii="Times New Roman" w:eastAsia="Times New Roman" w:hAnsi="Times New Roman" w:cs="Times New Roman"/>
          <w:sz w:val="28"/>
          <w:szCs w:val="28"/>
        </w:rPr>
        <w:t>/</w:t>
      </w:r>
      <w:r w:rsidR="000F279F" w:rsidRPr="00F72F40">
        <w:rPr>
          <w:rFonts w:ascii="Times New Roman" w:eastAsia="Times New Roman" w:hAnsi="Times New Roman" w:cs="Times New Roman"/>
          <w:sz w:val="28"/>
          <w:szCs w:val="28"/>
        </w:rPr>
        <w:t xml:space="preserve">2017 của Chính phủ Quy định chính sách ưu tiên tuyển sinh và hỗ trợ học tập đối với trẻ mẫu giáo, học sinh, sinh viên dân tộc thiểu số rất ít </w:t>
      </w:r>
      <w:r w:rsidRPr="00F72F40">
        <w:rPr>
          <w:rFonts w:ascii="Times New Roman" w:eastAsia="Times New Roman" w:hAnsi="Times New Roman" w:cs="Times New Roman"/>
          <w:sz w:val="28"/>
          <w:szCs w:val="28"/>
        </w:rPr>
        <w:t xml:space="preserve">người (là học sinh </w:t>
      </w:r>
      <w:r w:rsidRPr="00F72F40">
        <w:rPr>
          <w:rFonts w:ascii="Times New Roman" w:hAnsi="Times New Roman" w:cs="Times New Roman"/>
          <w:sz w:val="28"/>
          <w:szCs w:val="28"/>
        </w:rPr>
        <w:t>thuộc 16 dân tộc có số dân dưới 10.000 người: Cống, Mảng, Pu Péo, Si La, Cờ Lao, Bố Y, La Ha, Ngái, Chứt, Ơ Đu, Brâu, Rơ Măm, Lô Lô, Lự, Pà Thẻn, La Hủ).</w:t>
      </w:r>
    </w:p>
    <w:p w:rsidR="000F279F" w:rsidRPr="00F72F40" w:rsidRDefault="00613D13" w:rsidP="00613D13">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 </w:t>
      </w:r>
      <w:r w:rsidR="000F279F" w:rsidRPr="00F72F40">
        <w:rPr>
          <w:rFonts w:ascii="Times New Roman" w:eastAsia="Times New Roman" w:hAnsi="Times New Roman" w:cs="Times New Roman"/>
          <w:sz w:val="28"/>
          <w:szCs w:val="28"/>
        </w:rPr>
        <w:t>Học sinh là người dân tộc Kinh mà bản thân và cha hoặc mẹ hoặc người giám hộ thường trú từ 36 tháng liên tục trở lên tính đến ngày nộp hồ sơ tuyển sinh tại các xã, thôn đặc biệt khó khăn. Trường PTDTNT được tuyển không quá 10% học sinh là người dân tộc Kinh trong tổng số chỉ tiêu tuyển mới hằng năm.</w:t>
      </w:r>
    </w:p>
    <w:p w:rsidR="000F279F" w:rsidRPr="00F72F40" w:rsidRDefault="00100B0B" w:rsidP="00100B0B">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xml:space="preserve">- </w:t>
      </w:r>
      <w:r w:rsidR="000F279F" w:rsidRPr="00F72F40">
        <w:rPr>
          <w:rFonts w:ascii="Times New Roman" w:eastAsia="Times New Roman" w:hAnsi="Times New Roman" w:cs="Times New Roman"/>
          <w:sz w:val="28"/>
          <w:szCs w:val="28"/>
        </w:rPr>
        <w:t xml:space="preserve">Trường hợp học sinh thuộc đối tượng tuyển sinh </w:t>
      </w:r>
      <w:r w:rsidR="00E81E20" w:rsidRPr="00F72F40">
        <w:rPr>
          <w:rFonts w:ascii="Times New Roman" w:eastAsia="Times New Roman" w:hAnsi="Times New Roman" w:cs="Times New Roman"/>
          <w:sz w:val="28"/>
          <w:szCs w:val="28"/>
        </w:rPr>
        <w:t>nêu trên</w:t>
      </w:r>
      <w:r w:rsidR="000F279F" w:rsidRPr="00F72F40">
        <w:rPr>
          <w:rFonts w:ascii="Times New Roman" w:eastAsia="Times New Roman" w:hAnsi="Times New Roman" w:cs="Times New Roman"/>
          <w:sz w:val="28"/>
          <w:szCs w:val="28"/>
        </w:rPr>
        <w:t xml:space="preserve"> nhỏ hơn quy mô của trường PTDTNT trên địa bàn, Ủy ban nhân dân cấp tỉnh có thể quy định thêm vùng tạo nguồn đào tạo nhân lực cho các dân tộc để tuyển sinh thêm đối tượng là người dân tộc thiểu số thuộc hộ nghèo, cận nghèo mà bản thân và cha hoặc mẹ hoặc người giám hộ thường trú từ 36 tháng liên tục trở lên tại vùng này tính đến ngày nộp hồ sơ tuyển sinh.</w:t>
      </w:r>
    </w:p>
    <w:p w:rsidR="00E81E20" w:rsidRPr="00F72F40" w:rsidRDefault="00E81E20" w:rsidP="00E81E20">
      <w:pPr>
        <w:ind w:firstLine="720"/>
        <w:jc w:val="both"/>
        <w:rPr>
          <w:rFonts w:ascii="Times New Roman" w:eastAsia="Times New Roman" w:hAnsi="Times New Roman" w:cs="Times New Roman"/>
          <w:b/>
          <w:iCs/>
          <w:sz w:val="28"/>
          <w:szCs w:val="28"/>
        </w:rPr>
      </w:pPr>
      <w:r w:rsidRPr="00F72F40">
        <w:rPr>
          <w:rFonts w:ascii="Times New Roman" w:eastAsia="Times New Roman" w:hAnsi="Times New Roman" w:cs="Times New Roman"/>
          <w:b/>
          <w:iCs/>
          <w:sz w:val="28"/>
          <w:szCs w:val="28"/>
        </w:rPr>
        <w:t>6. Đề nghị cho biết</w:t>
      </w:r>
      <w:r w:rsidR="00A7520C" w:rsidRPr="00F72F40">
        <w:rPr>
          <w:rFonts w:ascii="Times New Roman" w:eastAsia="Times New Roman" w:hAnsi="Times New Roman" w:cs="Times New Roman"/>
          <w:b/>
          <w:iCs/>
          <w:sz w:val="28"/>
          <w:szCs w:val="28"/>
        </w:rPr>
        <w:t xml:space="preserve"> cần chuẩn bị những giấy tờ gì để nộp hồ sơ tuyển sinh </w:t>
      </w:r>
      <w:r w:rsidRPr="00F72F40">
        <w:rPr>
          <w:rFonts w:ascii="Times New Roman" w:eastAsia="Times New Roman" w:hAnsi="Times New Roman" w:cs="Times New Roman"/>
          <w:b/>
          <w:iCs/>
          <w:sz w:val="28"/>
          <w:szCs w:val="28"/>
        </w:rPr>
        <w:t xml:space="preserve">trường phổ thông dân tộc nội trú? </w:t>
      </w:r>
    </w:p>
    <w:p w:rsidR="00DF0F9F" w:rsidRPr="00F72F40" w:rsidRDefault="00A7520C" w:rsidP="00DF0F9F">
      <w:pPr>
        <w:ind w:firstLine="720"/>
        <w:jc w:val="both"/>
        <w:rPr>
          <w:rFonts w:ascii="Times New Roman" w:eastAsia="Times New Roman" w:hAnsi="Times New Roman" w:cs="Times New Roman"/>
          <w:sz w:val="28"/>
          <w:szCs w:val="28"/>
        </w:rPr>
      </w:pPr>
      <w:r w:rsidRPr="003C6341">
        <w:rPr>
          <w:rFonts w:ascii="Times New Roman" w:hAnsi="Times New Roman" w:cs="Times New Roman"/>
          <w:sz w:val="28"/>
          <w:szCs w:val="28"/>
        </w:rPr>
        <w:t>Khoản 2</w:t>
      </w:r>
      <w:r w:rsidR="00DF0F9F" w:rsidRPr="003C6341">
        <w:rPr>
          <w:rFonts w:ascii="Times New Roman" w:hAnsi="Times New Roman" w:cs="Times New Roman"/>
          <w:sz w:val="28"/>
          <w:szCs w:val="28"/>
        </w:rPr>
        <w:t xml:space="preserve"> và khoản 3</w:t>
      </w:r>
      <w:r w:rsidRPr="003C6341">
        <w:rPr>
          <w:rFonts w:ascii="Times New Roman" w:hAnsi="Times New Roman" w:cs="Times New Roman"/>
          <w:sz w:val="28"/>
          <w:szCs w:val="28"/>
        </w:rPr>
        <w:t xml:space="preserve"> </w:t>
      </w:r>
      <w:r w:rsidR="00E81E20" w:rsidRPr="003C6341">
        <w:rPr>
          <w:rFonts w:ascii="Times New Roman" w:hAnsi="Times New Roman" w:cs="Times New Roman"/>
          <w:sz w:val="28"/>
          <w:szCs w:val="28"/>
        </w:rPr>
        <w:t xml:space="preserve">Điều </w:t>
      </w:r>
      <w:r w:rsidRPr="003C6341">
        <w:rPr>
          <w:rFonts w:ascii="Times New Roman" w:hAnsi="Times New Roman" w:cs="Times New Roman"/>
          <w:sz w:val="28"/>
          <w:szCs w:val="28"/>
        </w:rPr>
        <w:t>10</w:t>
      </w:r>
      <w:r w:rsidR="00E81E20" w:rsidRPr="003C6341">
        <w:rPr>
          <w:rFonts w:ascii="Times New Roman" w:hAnsi="Times New Roman" w:cs="Times New Roman"/>
          <w:sz w:val="28"/>
          <w:szCs w:val="28"/>
        </w:rPr>
        <w:t xml:space="preserve"> T</w:t>
      </w:r>
      <w:r w:rsidR="00E81E20" w:rsidRPr="00F72F40">
        <w:rPr>
          <w:rFonts w:ascii="Times New Roman" w:eastAsia="Times New Roman" w:hAnsi="Times New Roman" w:cs="Times New Roman"/>
          <w:iCs/>
          <w:sz w:val="28"/>
          <w:szCs w:val="28"/>
        </w:rPr>
        <w:t xml:space="preserve">hông tư số 04/2023/TT-BGDĐT </w:t>
      </w:r>
      <w:r w:rsidRPr="00F72F40">
        <w:rPr>
          <w:rFonts w:ascii="Times New Roman" w:eastAsia="Times New Roman" w:hAnsi="Times New Roman" w:cs="Times New Roman"/>
          <w:iCs/>
          <w:sz w:val="28"/>
          <w:szCs w:val="28"/>
        </w:rPr>
        <w:t xml:space="preserve">(được sửa đổi, bổ sung tại điểm b </w:t>
      </w:r>
      <w:r w:rsidR="00DF0F9F" w:rsidRPr="00F72F40">
        <w:rPr>
          <w:rFonts w:ascii="Times New Roman" w:eastAsia="Times New Roman" w:hAnsi="Times New Roman" w:cs="Times New Roman"/>
          <w:iCs/>
          <w:sz w:val="28"/>
          <w:szCs w:val="28"/>
        </w:rPr>
        <w:t xml:space="preserve">và điểm c </w:t>
      </w:r>
      <w:r w:rsidRPr="00F72F40">
        <w:rPr>
          <w:rFonts w:ascii="Times New Roman" w:eastAsia="Times New Roman" w:hAnsi="Times New Roman" w:cs="Times New Roman"/>
          <w:iCs/>
          <w:sz w:val="28"/>
          <w:szCs w:val="28"/>
        </w:rPr>
        <w:t>khoản 7 Điều 18 Thông tư số 10/2025/TT-BGDĐT ngày 12/6/2025 của Bộ trưởng Bộ Giáo dục và Đào tạo quy đ</w:t>
      </w:r>
      <w:r w:rsidRPr="00F72F40">
        <w:rPr>
          <w:rFonts w:ascii="Times New Roman" w:hAnsi="Times New Roman" w:cs="Times New Roman"/>
          <w:iCs/>
          <w:sz w:val="28"/>
          <w:szCs w:val="28"/>
        </w:rPr>
        <w:t>ịnh về phân quyền, phân cấp và phân định thẩm quyền thực hiện nhiệm vụ quản lý nhà nước của chính quyền địa phương hai cấp đối với giáo dục phổ thông</w:t>
      </w:r>
      <w:r w:rsidR="009717B0" w:rsidRPr="00F72F40">
        <w:rPr>
          <w:rFonts w:ascii="Times New Roman" w:hAnsi="Times New Roman" w:cs="Times New Roman"/>
          <w:iCs/>
          <w:sz w:val="28"/>
          <w:szCs w:val="28"/>
        </w:rPr>
        <w:t>)</w:t>
      </w:r>
      <w:r w:rsidRPr="00F72F40">
        <w:rPr>
          <w:rFonts w:ascii="Times New Roman" w:hAnsi="Times New Roman" w:cs="Times New Roman"/>
          <w:iCs/>
          <w:sz w:val="28"/>
          <w:szCs w:val="28"/>
        </w:rPr>
        <w:t xml:space="preserve"> </w:t>
      </w:r>
      <w:r w:rsidR="00E81E20" w:rsidRPr="00F72F40">
        <w:rPr>
          <w:rFonts w:ascii="Times New Roman" w:eastAsia="Times New Roman" w:hAnsi="Times New Roman" w:cs="Times New Roman"/>
          <w:iCs/>
          <w:sz w:val="28"/>
          <w:szCs w:val="28"/>
        </w:rPr>
        <w:t xml:space="preserve">quy định </w:t>
      </w:r>
      <w:r w:rsidRPr="00F72F40">
        <w:rPr>
          <w:rFonts w:ascii="Times New Roman" w:eastAsia="Times New Roman" w:hAnsi="Times New Roman" w:cs="Times New Roman"/>
          <w:iCs/>
          <w:sz w:val="28"/>
          <w:szCs w:val="28"/>
        </w:rPr>
        <w:t>hồ sơ t</w:t>
      </w:r>
      <w:r w:rsidRPr="00F72F40">
        <w:rPr>
          <w:rFonts w:ascii="Times New Roman" w:eastAsia="Times New Roman" w:hAnsi="Times New Roman" w:cs="Times New Roman"/>
          <w:sz w:val="28"/>
          <w:szCs w:val="28"/>
        </w:rPr>
        <w:t xml:space="preserve">uyển sinh trường PTDTNT </w:t>
      </w:r>
      <w:r w:rsidR="00DF0F9F" w:rsidRPr="00F72F40">
        <w:rPr>
          <w:rFonts w:ascii="Times New Roman" w:eastAsia="Times New Roman" w:hAnsi="Times New Roman" w:cs="Times New Roman"/>
          <w:sz w:val="28"/>
          <w:szCs w:val="28"/>
        </w:rPr>
        <w:t>như sau:</w:t>
      </w:r>
    </w:p>
    <w:p w:rsidR="00E81E20" w:rsidRPr="00F72F40" w:rsidRDefault="00DF0F9F" w:rsidP="00A7520C">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b/>
          <w:i/>
          <w:sz w:val="28"/>
          <w:szCs w:val="28"/>
        </w:rPr>
        <w:t xml:space="preserve">Đối với </w:t>
      </w:r>
      <w:r w:rsidR="00A7520C" w:rsidRPr="00F72F40">
        <w:rPr>
          <w:rFonts w:ascii="Times New Roman" w:eastAsia="Times New Roman" w:hAnsi="Times New Roman" w:cs="Times New Roman"/>
          <w:b/>
          <w:i/>
          <w:sz w:val="28"/>
          <w:szCs w:val="28"/>
        </w:rPr>
        <w:t>cấp trung học cơ sở</w:t>
      </w:r>
      <w:r w:rsidRPr="00F72F40">
        <w:rPr>
          <w:rFonts w:ascii="Times New Roman" w:eastAsia="Times New Roman" w:hAnsi="Times New Roman" w:cs="Times New Roman"/>
          <w:b/>
          <w:i/>
          <w:sz w:val="28"/>
          <w:szCs w:val="28"/>
        </w:rPr>
        <w:t xml:space="preserve">, </w:t>
      </w:r>
      <w:r w:rsidRPr="00F72F40">
        <w:rPr>
          <w:rFonts w:ascii="Times New Roman" w:eastAsia="Times New Roman" w:hAnsi="Times New Roman" w:cs="Times New Roman"/>
          <w:sz w:val="28"/>
          <w:szCs w:val="28"/>
        </w:rPr>
        <w:t xml:space="preserve">hồ sơ </w:t>
      </w:r>
      <w:r w:rsidR="00A7520C" w:rsidRPr="00F72F40">
        <w:rPr>
          <w:rFonts w:ascii="Times New Roman" w:eastAsia="Times New Roman" w:hAnsi="Times New Roman" w:cs="Times New Roman"/>
          <w:sz w:val="28"/>
          <w:szCs w:val="28"/>
        </w:rPr>
        <w:t>gồm:</w:t>
      </w:r>
      <w:r w:rsidRPr="00F72F40">
        <w:rPr>
          <w:rFonts w:ascii="Times New Roman" w:eastAsia="Times New Roman" w:hAnsi="Times New Roman" w:cs="Times New Roman"/>
          <w:sz w:val="28"/>
          <w:szCs w:val="28"/>
        </w:rPr>
        <w:t xml:space="preserve"> (i) </w:t>
      </w:r>
      <w:r w:rsidR="00A7520C" w:rsidRPr="00F72F40">
        <w:rPr>
          <w:rFonts w:ascii="Times New Roman" w:eastAsia="Times New Roman" w:hAnsi="Times New Roman" w:cs="Times New Roman"/>
          <w:sz w:val="28"/>
          <w:szCs w:val="28"/>
        </w:rPr>
        <w:t>Bản kê khai thông tin học sinh bao gồm: Họ và tên, ngày tháng năm sinh, số định danh cá nhân/số Căn cước công dân/số Căn cước của học sinh, địa chỉ thường trú;</w:t>
      </w:r>
      <w:r w:rsidRPr="00F72F40">
        <w:rPr>
          <w:rFonts w:ascii="Times New Roman" w:eastAsia="Times New Roman" w:hAnsi="Times New Roman" w:cs="Times New Roman"/>
          <w:sz w:val="28"/>
          <w:szCs w:val="28"/>
        </w:rPr>
        <w:t xml:space="preserve"> (ii) </w:t>
      </w:r>
      <w:r w:rsidR="00A7520C" w:rsidRPr="00F72F40">
        <w:rPr>
          <w:rFonts w:ascii="Times New Roman" w:eastAsia="Times New Roman" w:hAnsi="Times New Roman" w:cs="Times New Roman"/>
          <w:sz w:val="28"/>
          <w:szCs w:val="28"/>
        </w:rPr>
        <w:t>Học bạ cấp tiểu học hoặc các hồ sơ khác có giá trị thay thế học bạ;</w:t>
      </w:r>
      <w:r w:rsidRPr="00F72F40">
        <w:rPr>
          <w:rFonts w:ascii="Times New Roman" w:eastAsia="Times New Roman" w:hAnsi="Times New Roman" w:cs="Times New Roman"/>
          <w:sz w:val="28"/>
          <w:szCs w:val="28"/>
        </w:rPr>
        <w:t xml:space="preserve"> (iii) </w:t>
      </w:r>
      <w:r w:rsidR="00A7520C" w:rsidRPr="00F72F40">
        <w:rPr>
          <w:rFonts w:ascii="Times New Roman" w:eastAsia="Times New Roman" w:hAnsi="Times New Roman" w:cs="Times New Roman"/>
          <w:sz w:val="28"/>
          <w:szCs w:val="28"/>
        </w:rPr>
        <w:t>Giấy xác nhận chế độ ưu tiên do cơ quan có thẩm quyền cấp (nếu có).</w:t>
      </w:r>
    </w:p>
    <w:p w:rsidR="00A7520C" w:rsidRPr="003C6341" w:rsidRDefault="00DF0F9F" w:rsidP="00A7520C">
      <w:pPr>
        <w:ind w:firstLine="720"/>
        <w:jc w:val="both"/>
        <w:rPr>
          <w:rFonts w:ascii="Times New Roman" w:hAnsi="Times New Roman" w:cs="Times New Roman"/>
          <w:sz w:val="28"/>
          <w:szCs w:val="28"/>
        </w:rPr>
      </w:pPr>
      <w:r w:rsidRPr="00F72F40">
        <w:rPr>
          <w:rFonts w:ascii="Times New Roman" w:eastAsia="Times New Roman" w:hAnsi="Times New Roman" w:cs="Times New Roman"/>
          <w:b/>
          <w:i/>
          <w:sz w:val="28"/>
          <w:szCs w:val="28"/>
        </w:rPr>
        <w:t>Đối với cấp trung học phổ thông,</w:t>
      </w:r>
      <w:r w:rsidRPr="00F72F40">
        <w:rPr>
          <w:rFonts w:ascii="Times New Roman" w:eastAsia="Times New Roman" w:hAnsi="Times New Roman" w:cs="Times New Roman"/>
          <w:sz w:val="28"/>
          <w:szCs w:val="28"/>
        </w:rPr>
        <w:t xml:space="preserve"> hồ sơ gồm: (i) </w:t>
      </w:r>
      <w:r w:rsidR="00A7520C" w:rsidRPr="003C6341">
        <w:rPr>
          <w:rFonts w:ascii="Times New Roman" w:hAnsi="Times New Roman" w:cs="Times New Roman"/>
          <w:sz w:val="28"/>
          <w:szCs w:val="28"/>
        </w:rPr>
        <w:t>Bản kê khai thông tin học sinh bao gồm: Họ và tên, số định danh cá nhân/số Căn cước công dân/số Căn cước, địa chỉ thường trú;</w:t>
      </w:r>
      <w:r w:rsidRPr="003C6341">
        <w:rPr>
          <w:rFonts w:ascii="Times New Roman" w:hAnsi="Times New Roman" w:cs="Times New Roman"/>
          <w:sz w:val="28"/>
          <w:szCs w:val="28"/>
        </w:rPr>
        <w:t xml:space="preserve"> (ii) H</w:t>
      </w:r>
      <w:r w:rsidR="00A7520C" w:rsidRPr="003C6341">
        <w:rPr>
          <w:rFonts w:ascii="Times New Roman" w:hAnsi="Times New Roman" w:cs="Times New Roman"/>
          <w:sz w:val="28"/>
          <w:szCs w:val="28"/>
        </w:rPr>
        <w:t>ọc bạ cấp trung học cơ sở;</w:t>
      </w:r>
      <w:r w:rsidRPr="003C6341">
        <w:rPr>
          <w:rFonts w:ascii="Times New Roman" w:hAnsi="Times New Roman" w:cs="Times New Roman"/>
          <w:sz w:val="28"/>
          <w:szCs w:val="28"/>
        </w:rPr>
        <w:t xml:space="preserve"> (iii) </w:t>
      </w:r>
      <w:r w:rsidR="00A7520C" w:rsidRPr="003C6341">
        <w:rPr>
          <w:rFonts w:ascii="Times New Roman" w:hAnsi="Times New Roman" w:cs="Times New Roman"/>
          <w:sz w:val="28"/>
          <w:szCs w:val="28"/>
        </w:rPr>
        <w:t xml:space="preserve">Giấy xác nhận chế độ ưu tiên do cơ quan có thẩm quyền cấp (nếu có). </w:t>
      </w:r>
    </w:p>
    <w:p w:rsidR="009717B0" w:rsidRPr="00F72F40" w:rsidRDefault="00DF0F9F" w:rsidP="009717B0">
      <w:pPr>
        <w:ind w:firstLine="720"/>
        <w:jc w:val="both"/>
        <w:rPr>
          <w:rFonts w:ascii="Times New Roman" w:eastAsia="Times New Roman" w:hAnsi="Times New Roman" w:cs="Times New Roman"/>
          <w:b/>
          <w:iCs/>
          <w:sz w:val="28"/>
          <w:szCs w:val="28"/>
        </w:rPr>
      </w:pPr>
      <w:r w:rsidRPr="00F72F40">
        <w:rPr>
          <w:rFonts w:ascii="Times New Roman" w:eastAsia="Times New Roman" w:hAnsi="Times New Roman" w:cs="Times New Roman"/>
          <w:b/>
          <w:iCs/>
          <w:sz w:val="28"/>
          <w:szCs w:val="28"/>
        </w:rPr>
        <w:t>7</w:t>
      </w:r>
      <w:r w:rsidR="009717B0" w:rsidRPr="00F72F40">
        <w:rPr>
          <w:rFonts w:ascii="Times New Roman" w:eastAsia="Times New Roman" w:hAnsi="Times New Roman" w:cs="Times New Roman"/>
          <w:b/>
          <w:iCs/>
          <w:sz w:val="28"/>
          <w:szCs w:val="28"/>
        </w:rPr>
        <w:t>. Tôi được biết trường phổ thông dân tộc nội trú sẽ tuyển thẳng một số đối tượng học sinh?</w:t>
      </w:r>
      <w:r w:rsidR="003C4F05" w:rsidRPr="00F72F40">
        <w:rPr>
          <w:rFonts w:ascii="Times New Roman" w:eastAsia="Times New Roman" w:hAnsi="Times New Roman" w:cs="Times New Roman"/>
          <w:b/>
          <w:iCs/>
          <w:sz w:val="28"/>
          <w:szCs w:val="28"/>
        </w:rPr>
        <w:t xml:space="preserve"> Đề nghị cho biết đó là những trường hợp nào?</w:t>
      </w:r>
    </w:p>
    <w:p w:rsidR="00A7520C" w:rsidRPr="00F72F40" w:rsidRDefault="009717B0" w:rsidP="009717B0">
      <w:pPr>
        <w:ind w:firstLine="720"/>
        <w:jc w:val="both"/>
        <w:rPr>
          <w:rFonts w:ascii="Times New Roman" w:hAnsi="Times New Roman" w:cs="Times New Roman"/>
          <w:iCs/>
          <w:sz w:val="28"/>
          <w:szCs w:val="28"/>
        </w:rPr>
      </w:pPr>
      <w:r w:rsidRPr="003C6341">
        <w:rPr>
          <w:rFonts w:ascii="Times New Roman" w:hAnsi="Times New Roman" w:cs="Times New Roman"/>
          <w:sz w:val="28"/>
          <w:szCs w:val="28"/>
        </w:rPr>
        <w:t>Khoản 2 Điều 11 T</w:t>
      </w:r>
      <w:r w:rsidRPr="00F72F40">
        <w:rPr>
          <w:rFonts w:ascii="Times New Roman" w:eastAsia="Times New Roman" w:hAnsi="Times New Roman" w:cs="Times New Roman"/>
          <w:iCs/>
          <w:sz w:val="28"/>
          <w:szCs w:val="28"/>
        </w:rPr>
        <w:t>hông tư số 04/2023/TT-BGDĐT (được sửa đổi, bổ sung tại điểm c khoản 7 Điều 18 Thông tư số 10/2025/TT-BGDĐT ngày 12/6/2025 quy đ</w:t>
      </w:r>
      <w:r w:rsidRPr="00F72F40">
        <w:rPr>
          <w:rFonts w:ascii="Times New Roman" w:hAnsi="Times New Roman" w:cs="Times New Roman"/>
          <w:iCs/>
          <w:sz w:val="28"/>
          <w:szCs w:val="28"/>
        </w:rPr>
        <w:t xml:space="preserve">ịnh về phân quyền, phân cấp và phân định thẩm quyền thực hiện </w:t>
      </w:r>
      <w:r w:rsidRPr="00F72F40">
        <w:rPr>
          <w:rFonts w:ascii="Times New Roman" w:hAnsi="Times New Roman" w:cs="Times New Roman"/>
          <w:iCs/>
          <w:sz w:val="28"/>
          <w:szCs w:val="28"/>
        </w:rPr>
        <w:lastRenderedPageBreak/>
        <w:t>nhiệm vụ quản lý nhà nước của chính quyền địa phương hai cấp đối với giáo dục phổ thông)</w:t>
      </w:r>
      <w:r w:rsidR="00FC12DC" w:rsidRPr="00F72F40">
        <w:rPr>
          <w:rFonts w:ascii="Times New Roman" w:hAnsi="Times New Roman" w:cs="Times New Roman"/>
          <w:iCs/>
          <w:sz w:val="28"/>
          <w:szCs w:val="28"/>
        </w:rPr>
        <w:t xml:space="preserve"> quy định </w:t>
      </w:r>
      <w:r w:rsidR="00DF0F9F" w:rsidRPr="00F72F40">
        <w:rPr>
          <w:rFonts w:ascii="Times New Roman" w:hAnsi="Times New Roman" w:cs="Times New Roman"/>
          <w:iCs/>
          <w:sz w:val="28"/>
          <w:szCs w:val="28"/>
        </w:rPr>
        <w:t>tuyển thẳng vào trường PTDTNT những đối tượng sau đây:</w:t>
      </w:r>
    </w:p>
    <w:p w:rsidR="00DF0F9F" w:rsidRPr="00F72F40" w:rsidRDefault="00DF0F9F" w:rsidP="00FC12DC">
      <w:pPr>
        <w:ind w:firstLine="720"/>
        <w:jc w:val="both"/>
        <w:rPr>
          <w:rFonts w:ascii="Times New Roman" w:hAnsi="Times New Roman" w:cs="Times New Roman"/>
          <w:sz w:val="28"/>
          <w:szCs w:val="28"/>
        </w:rPr>
      </w:pPr>
      <w:r w:rsidRPr="00F72F40">
        <w:rPr>
          <w:rFonts w:ascii="Times New Roman" w:hAnsi="Times New Roman" w:cs="Times New Roman"/>
          <w:iCs/>
          <w:sz w:val="28"/>
          <w:szCs w:val="28"/>
        </w:rPr>
        <w:t xml:space="preserve">- </w:t>
      </w:r>
      <w:r w:rsidR="00FC12DC" w:rsidRPr="003C6341">
        <w:rPr>
          <w:rFonts w:ascii="Times New Roman" w:hAnsi="Times New Roman" w:cs="Times New Roman"/>
          <w:sz w:val="28"/>
          <w:szCs w:val="28"/>
        </w:rPr>
        <w:t>Học sinh dân tộc thiểu số rất ít người quy định tại Nghị định số 57/2017/NĐ-CP ngày 09</w:t>
      </w:r>
      <w:r w:rsidRPr="003C6341">
        <w:rPr>
          <w:rFonts w:ascii="Times New Roman" w:hAnsi="Times New Roman" w:cs="Times New Roman"/>
          <w:sz w:val="28"/>
          <w:szCs w:val="28"/>
        </w:rPr>
        <w:t>/</w:t>
      </w:r>
      <w:r w:rsidR="00FC12DC" w:rsidRPr="003C6341">
        <w:rPr>
          <w:rFonts w:ascii="Times New Roman" w:hAnsi="Times New Roman" w:cs="Times New Roman"/>
          <w:sz w:val="28"/>
          <w:szCs w:val="28"/>
        </w:rPr>
        <w:t>5</w:t>
      </w:r>
      <w:r w:rsidRPr="003C6341">
        <w:rPr>
          <w:rFonts w:ascii="Times New Roman" w:hAnsi="Times New Roman" w:cs="Times New Roman"/>
          <w:sz w:val="28"/>
          <w:szCs w:val="28"/>
        </w:rPr>
        <w:t>/2</w:t>
      </w:r>
      <w:r w:rsidR="00FC12DC" w:rsidRPr="003C6341">
        <w:rPr>
          <w:rFonts w:ascii="Times New Roman" w:hAnsi="Times New Roman" w:cs="Times New Roman"/>
          <w:sz w:val="28"/>
          <w:szCs w:val="28"/>
        </w:rPr>
        <w:t>017 của Chính phủ</w:t>
      </w:r>
      <w:r w:rsidRPr="003C6341">
        <w:rPr>
          <w:rFonts w:ascii="Times New Roman" w:hAnsi="Times New Roman" w:cs="Times New Roman"/>
          <w:sz w:val="28"/>
          <w:szCs w:val="28"/>
        </w:rPr>
        <w:t xml:space="preserve"> (</w:t>
      </w:r>
      <w:r w:rsidRPr="00F72F40">
        <w:rPr>
          <w:rFonts w:ascii="Times New Roman" w:eastAsia="Times New Roman" w:hAnsi="Times New Roman" w:cs="Times New Roman"/>
          <w:sz w:val="28"/>
          <w:szCs w:val="28"/>
        </w:rPr>
        <w:t xml:space="preserve">là học sinh </w:t>
      </w:r>
      <w:r w:rsidRPr="00F72F40">
        <w:rPr>
          <w:rFonts w:ascii="Times New Roman" w:hAnsi="Times New Roman" w:cs="Times New Roman"/>
          <w:sz w:val="28"/>
          <w:szCs w:val="28"/>
        </w:rPr>
        <w:t>thuộc 16 dân tộc có số dân dưới 10.000 người: Cống, Mảng, Pu Péo, Si La, Cờ Lao, Bố Y, La Ha, Ngái, Chứt, Ơ Đu, Brâu, Rơ Măm, Lô Lô, Lự, Pà Thẻn, La Hủ</w:t>
      </w:r>
      <w:r w:rsidR="00B72D0C" w:rsidRPr="00F72F40">
        <w:rPr>
          <w:rFonts w:ascii="Times New Roman" w:hAnsi="Times New Roman" w:cs="Times New Roman"/>
          <w:sz w:val="28"/>
          <w:szCs w:val="28"/>
        </w:rPr>
        <w:t>)</w:t>
      </w:r>
      <w:r w:rsidRPr="00F72F40">
        <w:rPr>
          <w:rFonts w:ascii="Times New Roman" w:hAnsi="Times New Roman" w:cs="Times New Roman"/>
          <w:sz w:val="28"/>
          <w:szCs w:val="28"/>
        </w:rPr>
        <w:t>.</w:t>
      </w:r>
    </w:p>
    <w:p w:rsidR="00FC12DC" w:rsidRPr="003C6341" w:rsidRDefault="00DF0F9F" w:rsidP="00FC12DC">
      <w:pPr>
        <w:ind w:firstLine="720"/>
        <w:jc w:val="both"/>
        <w:rPr>
          <w:rFonts w:ascii="Times New Roman" w:hAnsi="Times New Roman" w:cs="Times New Roman"/>
          <w:sz w:val="28"/>
          <w:szCs w:val="28"/>
        </w:rPr>
      </w:pPr>
      <w:r w:rsidRPr="00F72F40">
        <w:rPr>
          <w:rFonts w:ascii="Times New Roman" w:hAnsi="Times New Roman" w:cs="Times New Roman"/>
          <w:sz w:val="28"/>
          <w:szCs w:val="28"/>
        </w:rPr>
        <w:t xml:space="preserve">- </w:t>
      </w:r>
      <w:r w:rsidR="00FC12DC" w:rsidRPr="003C6341">
        <w:rPr>
          <w:rFonts w:ascii="Times New Roman" w:hAnsi="Times New Roman" w:cs="Times New Roman"/>
          <w:sz w:val="28"/>
          <w:szCs w:val="28"/>
        </w:rPr>
        <w:t xml:space="preserve">Học sinh trung học cơ sở thuộc đối tượng </w:t>
      </w:r>
      <w:r w:rsidRPr="003C6341">
        <w:rPr>
          <w:rFonts w:ascii="Times New Roman" w:hAnsi="Times New Roman" w:cs="Times New Roman"/>
          <w:sz w:val="28"/>
          <w:szCs w:val="28"/>
        </w:rPr>
        <w:t xml:space="preserve">tuyển sinh vào trường PTDTNT </w:t>
      </w:r>
      <w:r w:rsidR="00FC12DC" w:rsidRPr="003C6341">
        <w:rPr>
          <w:rFonts w:ascii="Times New Roman" w:hAnsi="Times New Roman" w:cs="Times New Roman"/>
          <w:sz w:val="28"/>
          <w:szCs w:val="28"/>
        </w:rPr>
        <w:t>đạt giải cấp quốc gia do Bộ Giáo dục và Đào tạo tổ chức hoặc phối hợp với các Bộ và cơ quan ngang bộ tổ chức trên quy mô toàn quốc đối với các cuộc thi, kì thi, hội thi (sau đây gọi chung là cuộc thi) về văn hóa, văn nghệ, thể thao, cuộc thi nghiên cứu khoa học, kỹ thuật; đạt giải cuộc thi quốc tế do Bộ trưởng Bộ Giáo dục và Đào tạo quyết định chọn cử.</w:t>
      </w:r>
    </w:p>
    <w:p w:rsidR="00DF0F9F" w:rsidRPr="00F72F40" w:rsidRDefault="00DF0F9F" w:rsidP="00DF0F9F">
      <w:pPr>
        <w:ind w:firstLine="720"/>
        <w:jc w:val="both"/>
        <w:rPr>
          <w:rFonts w:ascii="Times New Roman" w:eastAsia="Times New Roman" w:hAnsi="Times New Roman" w:cs="Times New Roman"/>
          <w:b/>
          <w:iCs/>
          <w:sz w:val="28"/>
          <w:szCs w:val="28"/>
        </w:rPr>
      </w:pPr>
      <w:r w:rsidRPr="00F72F40">
        <w:rPr>
          <w:rFonts w:ascii="Times New Roman" w:eastAsia="Times New Roman" w:hAnsi="Times New Roman" w:cs="Times New Roman"/>
          <w:b/>
          <w:iCs/>
          <w:sz w:val="28"/>
          <w:szCs w:val="28"/>
        </w:rPr>
        <w:t>8. Công tác chăm sóc, nuôi dưỡng và quản lý học sinh dân tộc nội trú được quy định như thế nào?</w:t>
      </w:r>
    </w:p>
    <w:p w:rsidR="00DF0F9F" w:rsidRPr="00F72F40" w:rsidRDefault="00DF0F9F" w:rsidP="00DF0F9F">
      <w:pPr>
        <w:ind w:firstLine="720"/>
        <w:jc w:val="both"/>
        <w:rPr>
          <w:rFonts w:ascii="Times New Roman" w:eastAsia="Times New Roman" w:hAnsi="Times New Roman" w:cs="Times New Roman"/>
          <w:bCs/>
          <w:sz w:val="28"/>
          <w:szCs w:val="28"/>
        </w:rPr>
      </w:pPr>
      <w:r w:rsidRPr="003C6341">
        <w:rPr>
          <w:rFonts w:ascii="Times New Roman" w:hAnsi="Times New Roman" w:cs="Times New Roman"/>
          <w:sz w:val="28"/>
          <w:szCs w:val="28"/>
        </w:rPr>
        <w:t>Điều 15 T</w:t>
      </w:r>
      <w:r w:rsidRPr="00F72F40">
        <w:rPr>
          <w:rFonts w:ascii="Times New Roman" w:eastAsia="Times New Roman" w:hAnsi="Times New Roman" w:cs="Times New Roman"/>
          <w:iCs/>
          <w:sz w:val="28"/>
          <w:szCs w:val="28"/>
        </w:rPr>
        <w:t>hông tư số 04/2023/TT-BGDĐT quy đ</w:t>
      </w:r>
      <w:r w:rsidRPr="00F72F40">
        <w:rPr>
          <w:rFonts w:ascii="Times New Roman" w:hAnsi="Times New Roman" w:cs="Times New Roman"/>
          <w:iCs/>
          <w:sz w:val="28"/>
          <w:szCs w:val="28"/>
        </w:rPr>
        <w:t>ịnh cụ thể về c</w:t>
      </w:r>
      <w:r w:rsidRPr="00F72F40">
        <w:rPr>
          <w:rFonts w:ascii="Times New Roman" w:eastAsia="Times New Roman" w:hAnsi="Times New Roman" w:cs="Times New Roman"/>
          <w:bCs/>
          <w:sz w:val="28"/>
          <w:szCs w:val="28"/>
        </w:rPr>
        <w:t>ông tác chăm sóc, nuôi dưỡng và quản lý học sinh dân tộc nội trú như sau:</w:t>
      </w:r>
    </w:p>
    <w:p w:rsidR="00DF0F9F" w:rsidRPr="00F72F40" w:rsidRDefault="00DF0F9F" w:rsidP="00DF0F9F">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bCs/>
          <w:sz w:val="28"/>
          <w:szCs w:val="28"/>
        </w:rPr>
        <w:t xml:space="preserve">- </w:t>
      </w:r>
      <w:r w:rsidRPr="00F72F40">
        <w:rPr>
          <w:rFonts w:ascii="Times New Roman" w:eastAsia="Times New Roman" w:hAnsi="Times New Roman" w:cs="Times New Roman"/>
          <w:sz w:val="28"/>
          <w:szCs w:val="28"/>
        </w:rPr>
        <w:t>Trường PTDTNT tổ chức bếp ăn tập thể cho học sinh dân tộc nội trú đảm bảo an toàn vệ sinh thực phẩm theo quy định hiện hành. Công tác nuôi dưỡng được thực hiện công khai, minh bạch theo quy định của pháp luật.</w:t>
      </w:r>
    </w:p>
    <w:p w:rsidR="00DF0F9F" w:rsidRPr="00F72F40" w:rsidRDefault="00DF0F9F" w:rsidP="00DF0F9F">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Trường PTDTNT thực hiện công tác y tế học đường để chăm sóc sức khỏe cho học sinh dân tộc nội trú.</w:t>
      </w:r>
    </w:p>
    <w:p w:rsidR="00DF0F9F" w:rsidRPr="00F72F40" w:rsidRDefault="00DF0F9F" w:rsidP="00DF0F9F">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Trường PTDTNT quản lý toàn diện về học tập, ăn, ở, đi lại của học sinh dân tộc nội trú trong thời gian học tại trường; tổ chức và quản lý công tác nội trú theo quy định; hướng dẫn, kiểm tra, đôn đốc việc tự học và thực hiện các nền nếp sinh hoạt của học sinh tại khu nội trú; giáo dục học sinh tinh thần tương trợ, giúp đỡ lẫn nhau trong học tập, xây dựng nếp sống văn minh, giữ gìn vệ sinh và bảo vệ môi trường.</w:t>
      </w:r>
    </w:p>
    <w:p w:rsidR="00DF0F9F" w:rsidRPr="00F72F40" w:rsidRDefault="00DF0F9F" w:rsidP="00DF0F9F">
      <w:pPr>
        <w:ind w:firstLine="720"/>
        <w:jc w:val="both"/>
        <w:rPr>
          <w:rFonts w:ascii="Times New Roman" w:eastAsia="Times New Roman" w:hAnsi="Times New Roman" w:cs="Times New Roman"/>
          <w:b/>
          <w:iCs/>
          <w:sz w:val="28"/>
          <w:szCs w:val="28"/>
        </w:rPr>
      </w:pPr>
      <w:r w:rsidRPr="00F72F40">
        <w:rPr>
          <w:rFonts w:ascii="Times New Roman" w:eastAsia="Times New Roman" w:hAnsi="Times New Roman" w:cs="Times New Roman"/>
          <w:b/>
          <w:iCs/>
          <w:sz w:val="28"/>
          <w:szCs w:val="28"/>
        </w:rPr>
        <w:t xml:space="preserve">9. </w:t>
      </w:r>
      <w:r w:rsidR="00B72D0C" w:rsidRPr="00F72F40">
        <w:rPr>
          <w:rFonts w:ascii="Times New Roman" w:eastAsia="Times New Roman" w:hAnsi="Times New Roman" w:cs="Times New Roman"/>
          <w:b/>
          <w:iCs/>
          <w:sz w:val="28"/>
          <w:szCs w:val="28"/>
        </w:rPr>
        <w:t>Vì lý do gia đình nên cô giáo Hà đang có ý định chuyển về dạy ở một trường phổ thông dân tộc nội trú gần nhà. Cô Hà đang băn khoăn</w:t>
      </w:r>
      <w:r w:rsidR="005E4081" w:rsidRPr="00F72F40">
        <w:rPr>
          <w:rFonts w:ascii="Times New Roman" w:eastAsia="Times New Roman" w:hAnsi="Times New Roman" w:cs="Times New Roman"/>
          <w:b/>
          <w:iCs/>
          <w:sz w:val="28"/>
          <w:szCs w:val="28"/>
        </w:rPr>
        <w:t>, theo quy định của pháp luật thì</w:t>
      </w:r>
      <w:r w:rsidR="00B72D0C" w:rsidRPr="00F72F40">
        <w:rPr>
          <w:rFonts w:ascii="Times New Roman" w:eastAsia="Times New Roman" w:hAnsi="Times New Roman" w:cs="Times New Roman"/>
          <w:b/>
          <w:iCs/>
          <w:sz w:val="28"/>
          <w:szCs w:val="28"/>
        </w:rPr>
        <w:t xml:space="preserve"> nhiệm vụ và quyền của g</w:t>
      </w:r>
      <w:r w:rsidRPr="00F72F40">
        <w:rPr>
          <w:rFonts w:ascii="Times New Roman" w:eastAsia="Times New Roman" w:hAnsi="Times New Roman" w:cs="Times New Roman"/>
          <w:b/>
          <w:iCs/>
          <w:sz w:val="28"/>
          <w:szCs w:val="28"/>
        </w:rPr>
        <w:t xml:space="preserve">iáo viên trường phổ thông dân tộc nội trú có </w:t>
      </w:r>
      <w:r w:rsidR="00B72D0C" w:rsidRPr="00F72F40">
        <w:rPr>
          <w:rFonts w:ascii="Times New Roman" w:eastAsia="Times New Roman" w:hAnsi="Times New Roman" w:cs="Times New Roman"/>
          <w:b/>
          <w:iCs/>
          <w:sz w:val="28"/>
          <w:szCs w:val="28"/>
        </w:rPr>
        <w:t>gì khác so với giáo viên ở các trường trung học khác</w:t>
      </w:r>
      <w:r w:rsidRPr="00F72F40">
        <w:rPr>
          <w:rFonts w:ascii="Times New Roman" w:eastAsia="Times New Roman" w:hAnsi="Times New Roman" w:cs="Times New Roman"/>
          <w:b/>
          <w:iCs/>
          <w:sz w:val="28"/>
          <w:szCs w:val="28"/>
        </w:rPr>
        <w:t>?</w:t>
      </w:r>
    </w:p>
    <w:p w:rsidR="00DF0F9F" w:rsidRPr="003C6341" w:rsidRDefault="00DF0F9F" w:rsidP="00DF0F9F">
      <w:pPr>
        <w:ind w:firstLine="720"/>
        <w:jc w:val="both"/>
        <w:rPr>
          <w:rFonts w:ascii="Times New Roman" w:hAnsi="Times New Roman" w:cs="Times New Roman"/>
          <w:sz w:val="28"/>
          <w:szCs w:val="28"/>
        </w:rPr>
      </w:pPr>
      <w:r w:rsidRPr="003C6341">
        <w:rPr>
          <w:rFonts w:ascii="Times New Roman" w:hAnsi="Times New Roman" w:cs="Times New Roman"/>
          <w:sz w:val="28"/>
          <w:szCs w:val="28"/>
        </w:rPr>
        <w:t>Điều 1</w:t>
      </w:r>
      <w:r w:rsidR="001A5790" w:rsidRPr="003C6341">
        <w:rPr>
          <w:rFonts w:ascii="Times New Roman" w:hAnsi="Times New Roman" w:cs="Times New Roman"/>
          <w:sz w:val="28"/>
          <w:szCs w:val="28"/>
        </w:rPr>
        <w:t>6</w:t>
      </w:r>
      <w:r w:rsidRPr="003C6341">
        <w:rPr>
          <w:rFonts w:ascii="Times New Roman" w:hAnsi="Times New Roman" w:cs="Times New Roman"/>
          <w:sz w:val="28"/>
          <w:szCs w:val="28"/>
        </w:rPr>
        <w:t xml:space="preserve"> T</w:t>
      </w:r>
      <w:r w:rsidRPr="00F72F40">
        <w:rPr>
          <w:rFonts w:ascii="Times New Roman" w:eastAsia="Times New Roman" w:hAnsi="Times New Roman" w:cs="Times New Roman"/>
          <w:iCs/>
          <w:sz w:val="28"/>
          <w:szCs w:val="28"/>
        </w:rPr>
        <w:t>hông tư số 04/2023/TT-BGDĐT quy đ</w:t>
      </w:r>
      <w:r w:rsidRPr="00F72F40">
        <w:rPr>
          <w:rFonts w:ascii="Times New Roman" w:hAnsi="Times New Roman" w:cs="Times New Roman"/>
          <w:iCs/>
          <w:sz w:val="28"/>
          <w:szCs w:val="28"/>
        </w:rPr>
        <w:t xml:space="preserve">ịnh </w:t>
      </w:r>
      <w:r w:rsidR="001A5790" w:rsidRPr="00F72F40">
        <w:rPr>
          <w:rFonts w:ascii="Times New Roman" w:hAnsi="Times New Roman" w:cs="Times New Roman"/>
          <w:iCs/>
          <w:sz w:val="28"/>
          <w:szCs w:val="28"/>
        </w:rPr>
        <w:t>về nhiệm vụ và quyền của giáo viên trường PTDTNT. Theo đó, n</w:t>
      </w:r>
      <w:r w:rsidRPr="003C6341">
        <w:rPr>
          <w:rFonts w:ascii="Times New Roman" w:hAnsi="Times New Roman" w:cs="Times New Roman"/>
          <w:sz w:val="28"/>
          <w:szCs w:val="28"/>
        </w:rPr>
        <w:t xml:space="preserve">goài các nhiệm vụ và quyền được quy định tại </w:t>
      </w:r>
      <w:r w:rsidR="008F1D13" w:rsidRPr="003C6341">
        <w:rPr>
          <w:rFonts w:ascii="Times New Roman" w:hAnsi="Times New Roman" w:cs="Times New Roman"/>
          <w:sz w:val="28"/>
          <w:szCs w:val="28"/>
        </w:rPr>
        <w:t xml:space="preserve">Điều 27 và Điều 29 </w:t>
      </w:r>
      <w:r w:rsidRPr="003C6341">
        <w:rPr>
          <w:rFonts w:ascii="Times New Roman" w:hAnsi="Times New Roman" w:cs="Times New Roman"/>
          <w:sz w:val="28"/>
          <w:szCs w:val="28"/>
        </w:rPr>
        <w:t>Điều lệ trường trung học</w:t>
      </w:r>
      <w:r w:rsidR="008F1D13" w:rsidRPr="003C6341">
        <w:rPr>
          <w:rFonts w:ascii="Times New Roman" w:hAnsi="Times New Roman" w:cs="Times New Roman"/>
          <w:sz w:val="28"/>
          <w:szCs w:val="28"/>
        </w:rPr>
        <w:t xml:space="preserve"> ban hành kèm theo </w:t>
      </w:r>
      <w:r w:rsidR="008F1D13" w:rsidRPr="00F72F40">
        <w:rPr>
          <w:rFonts w:ascii="Times New Roman" w:eastAsia="Times New Roman" w:hAnsi="Times New Roman" w:cs="Times New Roman"/>
          <w:sz w:val="28"/>
          <w:szCs w:val="28"/>
        </w:rPr>
        <w:t xml:space="preserve">Thông tư số </w:t>
      </w:r>
      <w:r w:rsidR="008F1D13" w:rsidRPr="00F72F40">
        <w:rPr>
          <w:rStyle w:val="Strong"/>
          <w:rFonts w:ascii="Times New Roman" w:hAnsi="Times New Roman" w:cs="Times New Roman"/>
          <w:b w:val="0"/>
          <w:sz w:val="28"/>
          <w:szCs w:val="28"/>
          <w:shd w:val="clear" w:color="auto" w:fill="FFFFFF"/>
        </w:rPr>
        <w:t>32/</w:t>
      </w:r>
      <w:r w:rsidR="008F1D13" w:rsidRPr="00F72F40">
        <w:rPr>
          <w:rStyle w:val="Strong"/>
          <w:rFonts w:ascii="Times New Roman" w:hAnsi="Times New Roman" w:cs="Times New Roman"/>
          <w:b w:val="0"/>
          <w:spacing w:val="-2"/>
          <w:sz w:val="28"/>
          <w:szCs w:val="28"/>
          <w:shd w:val="clear" w:color="auto" w:fill="FFFFFF"/>
        </w:rPr>
        <w:t>2020/TT-BGDĐT</w:t>
      </w:r>
      <w:r w:rsidRPr="003C6341">
        <w:rPr>
          <w:rFonts w:ascii="Times New Roman" w:hAnsi="Times New Roman" w:cs="Times New Roman"/>
          <w:sz w:val="28"/>
          <w:szCs w:val="28"/>
        </w:rPr>
        <w:t>, giáo viên trường PTDTNT có nhiệm vụ và quyền sau:</w:t>
      </w:r>
    </w:p>
    <w:p w:rsidR="00DF0F9F" w:rsidRPr="003C6341" w:rsidRDefault="001A5790" w:rsidP="00DF0F9F">
      <w:pPr>
        <w:ind w:firstLine="720"/>
        <w:jc w:val="both"/>
        <w:rPr>
          <w:rFonts w:ascii="Times New Roman" w:hAnsi="Times New Roman" w:cs="Times New Roman"/>
          <w:sz w:val="28"/>
          <w:szCs w:val="28"/>
        </w:rPr>
      </w:pPr>
      <w:r w:rsidRPr="003C6341">
        <w:rPr>
          <w:rFonts w:ascii="Times New Roman" w:hAnsi="Times New Roman" w:cs="Times New Roman"/>
          <w:sz w:val="28"/>
          <w:szCs w:val="28"/>
        </w:rPr>
        <w:lastRenderedPageBreak/>
        <w:t xml:space="preserve">- </w:t>
      </w:r>
      <w:r w:rsidR="00DF0F9F" w:rsidRPr="003C6341">
        <w:rPr>
          <w:rFonts w:ascii="Times New Roman" w:hAnsi="Times New Roman" w:cs="Times New Roman"/>
          <w:sz w:val="28"/>
          <w:szCs w:val="28"/>
        </w:rPr>
        <w:t>Chấp hành phân công của hiệu trưởng, phó hiệu trưởng trong tổ chức thực hiện các nhiệm vụ của trường PTDTNT.</w:t>
      </w:r>
    </w:p>
    <w:p w:rsidR="00DF0F9F" w:rsidRPr="003C6341" w:rsidRDefault="001A5790" w:rsidP="00DF0F9F">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DF0F9F" w:rsidRPr="003C6341">
        <w:rPr>
          <w:rFonts w:ascii="Times New Roman" w:hAnsi="Times New Roman" w:cs="Times New Roman"/>
          <w:sz w:val="28"/>
          <w:szCs w:val="28"/>
        </w:rPr>
        <w:t>Giáo dục chủ trương, chính sách của Đảng và Nhà nước về công tác dân tộc cho học sinh dân tộc nội trú.</w:t>
      </w:r>
    </w:p>
    <w:p w:rsidR="00DF0F9F" w:rsidRPr="003C6341" w:rsidRDefault="001A5790" w:rsidP="00DF0F9F">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DF0F9F" w:rsidRPr="003C6341">
        <w:rPr>
          <w:rFonts w:ascii="Times New Roman" w:hAnsi="Times New Roman" w:cs="Times New Roman"/>
          <w:sz w:val="28"/>
          <w:szCs w:val="28"/>
        </w:rPr>
        <w:t>Tìm hiểu văn hóa, ngôn ngữ, phong tục, tập quán và đặc điểm tâm lý học sinh các dân tộc thiểu số ở địa phương.</w:t>
      </w:r>
    </w:p>
    <w:p w:rsidR="00DF0F9F" w:rsidRPr="003C6341" w:rsidRDefault="001A5790" w:rsidP="00DF0F9F">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DF0F9F" w:rsidRPr="003C6341">
        <w:rPr>
          <w:rFonts w:ascii="Times New Roman" w:hAnsi="Times New Roman" w:cs="Times New Roman"/>
          <w:sz w:val="28"/>
          <w:szCs w:val="28"/>
        </w:rPr>
        <w:t>Vận dụng phương pháp dạy học, hình thức tổ chức dạy học và kiểm tra đánh giá phù hợp với học sinh dân tộc nội trú, đảm bảo yêu cầu cần đạt về phẩm chất và năng lực của học sinh theo quy định; tham gia giáo dục, chăm sóc, quản lý học sinh ngoài giờ lên lớp và tổ chức các hoạt động giáo dục đặc thù; bồi dưỡng và phụ đạo học sinh; hướng dẫn học sinh tự học.</w:t>
      </w:r>
    </w:p>
    <w:p w:rsidR="00DF0F9F" w:rsidRPr="003C6341" w:rsidRDefault="001A5790" w:rsidP="00DF0F9F">
      <w:pPr>
        <w:ind w:firstLine="720"/>
        <w:jc w:val="both"/>
        <w:rPr>
          <w:rFonts w:ascii="Times New Roman" w:hAnsi="Times New Roman" w:cs="Times New Roman"/>
          <w:sz w:val="28"/>
          <w:szCs w:val="28"/>
        </w:rPr>
      </w:pPr>
      <w:r w:rsidRPr="003C6341">
        <w:rPr>
          <w:rFonts w:ascii="Times New Roman" w:hAnsi="Times New Roman" w:cs="Times New Roman"/>
          <w:sz w:val="28"/>
          <w:szCs w:val="28"/>
        </w:rPr>
        <w:t xml:space="preserve">- </w:t>
      </w:r>
      <w:r w:rsidR="00DF0F9F" w:rsidRPr="003C6341">
        <w:rPr>
          <w:rFonts w:ascii="Times New Roman" w:hAnsi="Times New Roman" w:cs="Times New Roman"/>
          <w:sz w:val="28"/>
          <w:szCs w:val="28"/>
        </w:rPr>
        <w:t>Được bồi dưỡng về phương pháp giáo dục, chăm sóc và quản lý học sinh dân tộc nội trú.</w:t>
      </w:r>
    </w:p>
    <w:p w:rsidR="001A5790" w:rsidRPr="00F72F40" w:rsidRDefault="001A5790" w:rsidP="001A5790">
      <w:pPr>
        <w:ind w:firstLine="720"/>
        <w:jc w:val="both"/>
        <w:rPr>
          <w:rFonts w:ascii="Times New Roman" w:eastAsia="Times New Roman" w:hAnsi="Times New Roman" w:cs="Times New Roman"/>
          <w:b/>
          <w:iCs/>
          <w:sz w:val="28"/>
          <w:szCs w:val="28"/>
        </w:rPr>
      </w:pPr>
      <w:r w:rsidRPr="00F72F40">
        <w:rPr>
          <w:rFonts w:ascii="Times New Roman" w:eastAsia="Times New Roman" w:hAnsi="Times New Roman" w:cs="Times New Roman"/>
          <w:b/>
          <w:iCs/>
          <w:sz w:val="28"/>
          <w:szCs w:val="28"/>
        </w:rPr>
        <w:t xml:space="preserve">10. </w:t>
      </w:r>
      <w:r w:rsidR="000E7F0A" w:rsidRPr="00F72F40">
        <w:rPr>
          <w:rFonts w:ascii="Times New Roman" w:eastAsia="Times New Roman" w:hAnsi="Times New Roman" w:cs="Times New Roman"/>
          <w:b/>
          <w:iCs/>
          <w:sz w:val="28"/>
          <w:szCs w:val="28"/>
        </w:rPr>
        <w:t>Đề nghị cho biết, ngoài những nhiệm vụ và quyền của học sinh trường trung học thì h</w:t>
      </w:r>
      <w:r w:rsidRPr="00F72F40">
        <w:rPr>
          <w:rFonts w:ascii="Times New Roman" w:eastAsia="Times New Roman" w:hAnsi="Times New Roman" w:cs="Times New Roman"/>
          <w:b/>
          <w:iCs/>
          <w:sz w:val="28"/>
          <w:szCs w:val="28"/>
        </w:rPr>
        <w:t xml:space="preserve">ọc sinh trường phổ thông dân tộc nội trú có nhiệm vụ và quyền gì </w:t>
      </w:r>
      <w:r w:rsidR="000E7F0A" w:rsidRPr="00F72F40">
        <w:rPr>
          <w:rFonts w:ascii="Times New Roman" w:eastAsia="Times New Roman" w:hAnsi="Times New Roman" w:cs="Times New Roman"/>
          <w:b/>
          <w:iCs/>
          <w:sz w:val="28"/>
          <w:szCs w:val="28"/>
        </w:rPr>
        <w:t xml:space="preserve">khác </w:t>
      </w:r>
      <w:r w:rsidRPr="00F72F40">
        <w:rPr>
          <w:rFonts w:ascii="Times New Roman" w:eastAsia="Times New Roman" w:hAnsi="Times New Roman" w:cs="Times New Roman"/>
          <w:b/>
          <w:iCs/>
          <w:sz w:val="28"/>
          <w:szCs w:val="28"/>
        </w:rPr>
        <w:t>theo quy định của pháp luật?</w:t>
      </w:r>
    </w:p>
    <w:p w:rsidR="001A5790" w:rsidRPr="00F72F40" w:rsidRDefault="001A5790" w:rsidP="001A5790">
      <w:pPr>
        <w:ind w:firstLine="720"/>
        <w:jc w:val="both"/>
        <w:rPr>
          <w:rFonts w:ascii="Times New Roman" w:eastAsia="Times New Roman" w:hAnsi="Times New Roman" w:cs="Times New Roman"/>
          <w:sz w:val="28"/>
          <w:szCs w:val="28"/>
        </w:rPr>
      </w:pPr>
      <w:r w:rsidRPr="003C6341">
        <w:rPr>
          <w:rFonts w:ascii="Times New Roman" w:hAnsi="Times New Roman" w:cs="Times New Roman"/>
          <w:sz w:val="28"/>
          <w:szCs w:val="28"/>
        </w:rPr>
        <w:t>Điều 18 T</w:t>
      </w:r>
      <w:r w:rsidRPr="00F72F40">
        <w:rPr>
          <w:rFonts w:ascii="Times New Roman" w:eastAsia="Times New Roman" w:hAnsi="Times New Roman" w:cs="Times New Roman"/>
          <w:iCs/>
          <w:sz w:val="28"/>
          <w:szCs w:val="28"/>
        </w:rPr>
        <w:t>hông tư số 04/2023/TT-BGDĐT quy đ</w:t>
      </w:r>
      <w:r w:rsidRPr="00F72F40">
        <w:rPr>
          <w:rFonts w:ascii="Times New Roman" w:hAnsi="Times New Roman" w:cs="Times New Roman"/>
          <w:iCs/>
          <w:sz w:val="28"/>
          <w:szCs w:val="28"/>
        </w:rPr>
        <w:t>ịnh về nhiệm vụ và quyền của học sinh trường PTDTNT. Theo đó, n</w:t>
      </w:r>
      <w:r w:rsidRPr="00F72F40">
        <w:rPr>
          <w:rFonts w:ascii="Times New Roman" w:eastAsia="Times New Roman" w:hAnsi="Times New Roman" w:cs="Times New Roman"/>
          <w:sz w:val="28"/>
          <w:szCs w:val="28"/>
        </w:rPr>
        <w:t xml:space="preserve">goài các nhiệm vụ và quyền của học sinh được quy định tại </w:t>
      </w:r>
      <w:r w:rsidR="008F1D13" w:rsidRPr="00F72F40">
        <w:rPr>
          <w:rFonts w:ascii="Times New Roman" w:eastAsia="Times New Roman" w:hAnsi="Times New Roman" w:cs="Times New Roman"/>
          <w:sz w:val="28"/>
          <w:szCs w:val="28"/>
        </w:rPr>
        <w:t xml:space="preserve">Điều 34 và Điều 35 </w:t>
      </w:r>
      <w:r w:rsidRPr="00F72F40">
        <w:rPr>
          <w:rFonts w:ascii="Times New Roman" w:eastAsia="Times New Roman" w:hAnsi="Times New Roman" w:cs="Times New Roman"/>
          <w:sz w:val="28"/>
          <w:szCs w:val="28"/>
        </w:rPr>
        <w:t>Điều lệ trường trung học</w:t>
      </w:r>
      <w:r w:rsidR="006E76F5" w:rsidRPr="00F72F40">
        <w:rPr>
          <w:rFonts w:ascii="Times New Roman" w:eastAsia="Times New Roman" w:hAnsi="Times New Roman" w:cs="Times New Roman"/>
          <w:sz w:val="28"/>
          <w:szCs w:val="28"/>
        </w:rPr>
        <w:t xml:space="preserve"> </w:t>
      </w:r>
      <w:r w:rsidR="006E76F5" w:rsidRPr="003C6341">
        <w:rPr>
          <w:rFonts w:ascii="Times New Roman" w:hAnsi="Times New Roman" w:cs="Times New Roman"/>
          <w:sz w:val="28"/>
          <w:szCs w:val="28"/>
        </w:rPr>
        <w:t xml:space="preserve">ban hành kèm theo </w:t>
      </w:r>
      <w:r w:rsidR="006E76F5" w:rsidRPr="00F72F40">
        <w:rPr>
          <w:rFonts w:ascii="Times New Roman" w:eastAsia="Times New Roman" w:hAnsi="Times New Roman" w:cs="Times New Roman"/>
          <w:sz w:val="28"/>
          <w:szCs w:val="28"/>
        </w:rPr>
        <w:t xml:space="preserve">Thông tư số </w:t>
      </w:r>
      <w:r w:rsidR="006E76F5" w:rsidRPr="00F72F40">
        <w:rPr>
          <w:rStyle w:val="Strong"/>
          <w:rFonts w:ascii="Times New Roman" w:hAnsi="Times New Roman" w:cs="Times New Roman"/>
          <w:b w:val="0"/>
          <w:sz w:val="28"/>
          <w:szCs w:val="28"/>
          <w:shd w:val="clear" w:color="auto" w:fill="FFFFFF"/>
        </w:rPr>
        <w:t>32/</w:t>
      </w:r>
      <w:r w:rsidR="006E76F5" w:rsidRPr="00F72F40">
        <w:rPr>
          <w:rStyle w:val="Strong"/>
          <w:rFonts w:ascii="Times New Roman" w:hAnsi="Times New Roman" w:cs="Times New Roman"/>
          <w:b w:val="0"/>
          <w:spacing w:val="-2"/>
          <w:sz w:val="28"/>
          <w:szCs w:val="28"/>
          <w:shd w:val="clear" w:color="auto" w:fill="FFFFFF"/>
        </w:rPr>
        <w:t>2020/TT-BGDĐT</w:t>
      </w:r>
      <w:r w:rsidRPr="00F72F40">
        <w:rPr>
          <w:rFonts w:ascii="Times New Roman" w:eastAsia="Times New Roman" w:hAnsi="Times New Roman" w:cs="Times New Roman"/>
          <w:sz w:val="28"/>
          <w:szCs w:val="28"/>
        </w:rPr>
        <w:t>, học sinh dân tộc nội trú còn có nhiệm vụ và quyền sau:</w:t>
      </w:r>
    </w:p>
    <w:p w:rsidR="001A5790" w:rsidRPr="00F72F40" w:rsidRDefault="001A5790" w:rsidP="001A5790">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Giữ gìn bản sắc văn hóa của dân tộc mình, tôn trọng bản sắc văn hóa của các dân tộc khác.</w:t>
      </w:r>
    </w:p>
    <w:p w:rsidR="001A5790" w:rsidRPr="00F72F40" w:rsidRDefault="001A5790" w:rsidP="001A5790">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Được ăn, ở, sinh hoạt trong khu nội trú và được hưởng các chế độ chính sách theo quy định của Nhà nước.</w:t>
      </w:r>
    </w:p>
    <w:p w:rsidR="001A5790" w:rsidRPr="00F72F40" w:rsidRDefault="001A5790" w:rsidP="001A5790">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Khi có nhu cầu cá nhân tham gia các hoạt động ngoài nhà trường, học sinh phải xin phép</w:t>
      </w:r>
      <w:r w:rsidR="006E76F5" w:rsidRPr="00F72F40">
        <w:rPr>
          <w:rFonts w:ascii="Times New Roman" w:eastAsia="Times New Roman" w:hAnsi="Times New Roman" w:cs="Times New Roman"/>
          <w:sz w:val="28"/>
          <w:szCs w:val="28"/>
        </w:rPr>
        <w:t xml:space="preserve"> theo quy định của nhà trường.</w:t>
      </w:r>
    </w:p>
    <w:p w:rsidR="006E76F5" w:rsidRPr="00F72F40" w:rsidRDefault="006E76F5" w:rsidP="001A5790">
      <w:pPr>
        <w:ind w:firstLine="720"/>
        <w:jc w:val="both"/>
        <w:rPr>
          <w:rStyle w:val="Strong"/>
          <w:rFonts w:ascii="Times New Roman Bold" w:hAnsi="Times New Roman Bold" w:cs="Times New Roman"/>
          <w:spacing w:val="-4"/>
          <w:sz w:val="28"/>
          <w:szCs w:val="28"/>
          <w:shd w:val="clear" w:color="auto" w:fill="FFFFFF"/>
        </w:rPr>
      </w:pPr>
      <w:r w:rsidRPr="00F72F40">
        <w:rPr>
          <w:rFonts w:ascii="Times New Roman Bold" w:eastAsia="Times New Roman" w:hAnsi="Times New Roman Bold" w:cs="Times New Roman"/>
          <w:b/>
          <w:spacing w:val="-4"/>
          <w:sz w:val="28"/>
          <w:szCs w:val="28"/>
        </w:rPr>
        <w:t xml:space="preserve">11. Theo </w:t>
      </w:r>
      <w:r w:rsidRPr="00F72F40">
        <w:rPr>
          <w:rFonts w:ascii="Times New Roman Bold" w:eastAsia="Times New Roman" w:hAnsi="Times New Roman Bold" w:cs="Times New Roman" w:hint="eastAsia"/>
          <w:b/>
          <w:spacing w:val="-4"/>
          <w:sz w:val="28"/>
          <w:szCs w:val="28"/>
        </w:rPr>
        <w:t>Đ</w:t>
      </w:r>
      <w:r w:rsidRPr="00F72F40">
        <w:rPr>
          <w:rFonts w:ascii="Times New Roman Bold" w:eastAsia="Times New Roman" w:hAnsi="Times New Roman Bold" w:cs="Times New Roman"/>
          <w:b/>
          <w:spacing w:val="-4"/>
          <w:sz w:val="28"/>
          <w:szCs w:val="28"/>
        </w:rPr>
        <w:t>iều lệ t</w:t>
      </w:r>
      <w:r w:rsidRPr="00F72F40">
        <w:rPr>
          <w:rStyle w:val="Strong"/>
          <w:rFonts w:ascii="Times New Roman Bold" w:hAnsi="Times New Roman Bold" w:cs="Times New Roman"/>
          <w:spacing w:val="-4"/>
          <w:sz w:val="28"/>
          <w:szCs w:val="28"/>
          <w:shd w:val="clear" w:color="auto" w:fill="FFFFFF"/>
        </w:rPr>
        <w:t>r</w:t>
      </w:r>
      <w:r w:rsidRPr="00F72F40">
        <w:rPr>
          <w:rStyle w:val="Strong"/>
          <w:rFonts w:ascii="Times New Roman Bold" w:hAnsi="Times New Roman Bold" w:cs="Times New Roman" w:hint="eastAsia"/>
          <w:spacing w:val="-4"/>
          <w:sz w:val="28"/>
          <w:szCs w:val="28"/>
          <w:shd w:val="clear" w:color="auto" w:fill="FFFFFF"/>
        </w:rPr>
        <w:t>ư</w:t>
      </w:r>
      <w:r w:rsidRPr="00F72F40">
        <w:rPr>
          <w:rStyle w:val="Strong"/>
          <w:rFonts w:ascii="Times New Roman Bold" w:hAnsi="Times New Roman Bold" w:cs="Times New Roman"/>
          <w:spacing w:val="-4"/>
          <w:sz w:val="28"/>
          <w:szCs w:val="28"/>
          <w:shd w:val="clear" w:color="auto" w:fill="FFFFFF"/>
        </w:rPr>
        <w:t>ờng trung học c</w:t>
      </w:r>
      <w:r w:rsidRPr="00F72F40">
        <w:rPr>
          <w:rStyle w:val="Strong"/>
          <w:rFonts w:ascii="Times New Roman Bold" w:hAnsi="Times New Roman Bold" w:cs="Times New Roman" w:hint="eastAsia"/>
          <w:spacing w:val="-4"/>
          <w:sz w:val="28"/>
          <w:szCs w:val="28"/>
          <w:shd w:val="clear" w:color="auto" w:fill="FFFFFF"/>
        </w:rPr>
        <w:t>ơ</w:t>
      </w:r>
      <w:r w:rsidRPr="00F72F40">
        <w:rPr>
          <w:rStyle w:val="Strong"/>
          <w:rFonts w:ascii="Times New Roman Bold" w:hAnsi="Times New Roman Bold" w:cs="Times New Roman"/>
          <w:spacing w:val="-4"/>
          <w:sz w:val="28"/>
          <w:szCs w:val="28"/>
          <w:shd w:val="clear" w:color="auto" w:fill="FFFFFF"/>
        </w:rPr>
        <w:t xml:space="preserve"> sở, tr</w:t>
      </w:r>
      <w:r w:rsidRPr="00F72F40">
        <w:rPr>
          <w:rStyle w:val="Strong"/>
          <w:rFonts w:ascii="Times New Roman Bold" w:hAnsi="Times New Roman Bold" w:cs="Times New Roman" w:hint="eastAsia"/>
          <w:spacing w:val="-4"/>
          <w:sz w:val="28"/>
          <w:szCs w:val="28"/>
          <w:shd w:val="clear" w:color="auto" w:fill="FFFFFF"/>
        </w:rPr>
        <w:t>ư</w:t>
      </w:r>
      <w:r w:rsidRPr="00F72F40">
        <w:rPr>
          <w:rStyle w:val="Strong"/>
          <w:rFonts w:ascii="Times New Roman Bold" w:hAnsi="Times New Roman Bold" w:cs="Times New Roman"/>
          <w:spacing w:val="-4"/>
          <w:sz w:val="28"/>
          <w:szCs w:val="28"/>
          <w:shd w:val="clear" w:color="auto" w:fill="FFFFFF"/>
        </w:rPr>
        <w:t>ờng trung học phổ th</w:t>
      </w:r>
      <w:r w:rsidRPr="00F72F40">
        <w:rPr>
          <w:rStyle w:val="Strong"/>
          <w:rFonts w:ascii="Times New Roman Bold" w:hAnsi="Times New Roman Bold" w:cs="Times New Roman" w:hint="eastAsia"/>
          <w:spacing w:val="-4"/>
          <w:sz w:val="28"/>
          <w:szCs w:val="28"/>
          <w:shd w:val="clear" w:color="auto" w:fill="FFFFFF"/>
        </w:rPr>
        <w:t>ô</w:t>
      </w:r>
      <w:r w:rsidRPr="00F72F40">
        <w:rPr>
          <w:rStyle w:val="Strong"/>
          <w:rFonts w:ascii="Times New Roman Bold" w:hAnsi="Times New Roman Bold" w:cs="Times New Roman"/>
          <w:spacing w:val="-4"/>
          <w:sz w:val="28"/>
          <w:szCs w:val="28"/>
          <w:shd w:val="clear" w:color="auto" w:fill="FFFFFF"/>
        </w:rPr>
        <w:t>ng v</w:t>
      </w:r>
      <w:r w:rsidRPr="00F72F40">
        <w:rPr>
          <w:rStyle w:val="Strong"/>
          <w:rFonts w:ascii="Times New Roman Bold" w:hAnsi="Times New Roman Bold" w:cs="Times New Roman" w:hint="eastAsia"/>
          <w:spacing w:val="-4"/>
          <w:sz w:val="28"/>
          <w:szCs w:val="28"/>
          <w:shd w:val="clear" w:color="auto" w:fill="FFFFFF"/>
        </w:rPr>
        <w:t>à</w:t>
      </w:r>
      <w:r w:rsidRPr="00F72F40">
        <w:rPr>
          <w:rStyle w:val="Strong"/>
          <w:rFonts w:ascii="Times New Roman Bold" w:hAnsi="Times New Roman Bold" w:cs="Times New Roman"/>
          <w:spacing w:val="-4"/>
          <w:sz w:val="28"/>
          <w:szCs w:val="28"/>
          <w:shd w:val="clear" w:color="auto" w:fill="FFFFFF"/>
        </w:rPr>
        <w:t xml:space="preserve"> tr</w:t>
      </w:r>
      <w:r w:rsidRPr="00F72F40">
        <w:rPr>
          <w:rStyle w:val="Strong"/>
          <w:rFonts w:ascii="Times New Roman Bold" w:hAnsi="Times New Roman Bold" w:cs="Times New Roman" w:hint="eastAsia"/>
          <w:spacing w:val="-4"/>
          <w:sz w:val="28"/>
          <w:szCs w:val="28"/>
          <w:shd w:val="clear" w:color="auto" w:fill="FFFFFF"/>
        </w:rPr>
        <w:t>ư</w:t>
      </w:r>
      <w:r w:rsidRPr="00F72F40">
        <w:rPr>
          <w:rStyle w:val="Strong"/>
          <w:rFonts w:ascii="Times New Roman Bold" w:hAnsi="Times New Roman Bold" w:cs="Times New Roman"/>
          <w:spacing w:val="-4"/>
          <w:sz w:val="28"/>
          <w:szCs w:val="28"/>
          <w:shd w:val="clear" w:color="auto" w:fill="FFFFFF"/>
        </w:rPr>
        <w:t>ờng phổ th</w:t>
      </w:r>
      <w:r w:rsidRPr="00F72F40">
        <w:rPr>
          <w:rStyle w:val="Strong"/>
          <w:rFonts w:ascii="Times New Roman Bold" w:hAnsi="Times New Roman Bold" w:cs="Times New Roman" w:hint="eastAsia"/>
          <w:spacing w:val="-4"/>
          <w:sz w:val="28"/>
          <w:szCs w:val="28"/>
          <w:shd w:val="clear" w:color="auto" w:fill="FFFFFF"/>
        </w:rPr>
        <w:t>ô</w:t>
      </w:r>
      <w:r w:rsidRPr="00F72F40">
        <w:rPr>
          <w:rStyle w:val="Strong"/>
          <w:rFonts w:ascii="Times New Roman Bold" w:hAnsi="Times New Roman Bold" w:cs="Times New Roman"/>
          <w:spacing w:val="-4"/>
          <w:sz w:val="28"/>
          <w:szCs w:val="28"/>
          <w:shd w:val="clear" w:color="auto" w:fill="FFFFFF"/>
        </w:rPr>
        <w:t>ng c</w:t>
      </w:r>
      <w:r w:rsidRPr="00F72F40">
        <w:rPr>
          <w:rStyle w:val="Strong"/>
          <w:rFonts w:ascii="Times New Roman Bold" w:hAnsi="Times New Roman Bold" w:cs="Times New Roman" w:hint="eastAsia"/>
          <w:spacing w:val="-4"/>
          <w:sz w:val="28"/>
          <w:szCs w:val="28"/>
          <w:shd w:val="clear" w:color="auto" w:fill="FFFFFF"/>
        </w:rPr>
        <w:t>ó</w:t>
      </w:r>
      <w:r w:rsidRPr="00F72F40">
        <w:rPr>
          <w:rStyle w:val="Strong"/>
          <w:rFonts w:ascii="Times New Roman Bold" w:hAnsi="Times New Roman Bold" w:cs="Times New Roman"/>
          <w:spacing w:val="-4"/>
          <w:sz w:val="28"/>
          <w:szCs w:val="28"/>
          <w:shd w:val="clear" w:color="auto" w:fill="FFFFFF"/>
        </w:rPr>
        <w:t xml:space="preserve"> nhiều cấp học, c</w:t>
      </w:r>
      <w:r w:rsidRPr="00F72F40">
        <w:rPr>
          <w:rStyle w:val="Strong"/>
          <w:rFonts w:ascii="Times New Roman Bold" w:hAnsi="Times New Roman Bold" w:cs="Times New Roman" w:hint="eastAsia"/>
          <w:spacing w:val="-4"/>
          <w:sz w:val="28"/>
          <w:szCs w:val="28"/>
          <w:shd w:val="clear" w:color="auto" w:fill="FFFFFF"/>
        </w:rPr>
        <w:t>á</w:t>
      </w:r>
      <w:r w:rsidRPr="00F72F40">
        <w:rPr>
          <w:rStyle w:val="Strong"/>
          <w:rFonts w:ascii="Times New Roman Bold" w:hAnsi="Times New Roman Bold" w:cs="Times New Roman"/>
          <w:spacing w:val="-4"/>
          <w:sz w:val="28"/>
          <w:szCs w:val="28"/>
          <w:shd w:val="clear" w:color="auto" w:fill="FFFFFF"/>
        </w:rPr>
        <w:t>c h</w:t>
      </w:r>
      <w:r w:rsidRPr="00F72F40">
        <w:rPr>
          <w:rStyle w:val="Strong"/>
          <w:rFonts w:ascii="Times New Roman Bold" w:hAnsi="Times New Roman Bold" w:cs="Times New Roman" w:hint="eastAsia"/>
          <w:spacing w:val="-4"/>
          <w:sz w:val="28"/>
          <w:szCs w:val="28"/>
          <w:shd w:val="clear" w:color="auto" w:fill="FFFFFF"/>
        </w:rPr>
        <w:t>à</w:t>
      </w:r>
      <w:r w:rsidRPr="00F72F40">
        <w:rPr>
          <w:rStyle w:val="Strong"/>
          <w:rFonts w:ascii="Times New Roman Bold" w:hAnsi="Times New Roman Bold" w:cs="Times New Roman"/>
          <w:spacing w:val="-4"/>
          <w:sz w:val="28"/>
          <w:szCs w:val="28"/>
          <w:shd w:val="clear" w:color="auto" w:fill="FFFFFF"/>
        </w:rPr>
        <w:t>nh vi n</w:t>
      </w:r>
      <w:r w:rsidRPr="00F72F40">
        <w:rPr>
          <w:rStyle w:val="Strong"/>
          <w:rFonts w:ascii="Times New Roman Bold" w:hAnsi="Times New Roman Bold" w:cs="Times New Roman" w:hint="eastAsia"/>
          <w:spacing w:val="-4"/>
          <w:sz w:val="28"/>
          <w:szCs w:val="28"/>
          <w:shd w:val="clear" w:color="auto" w:fill="FFFFFF"/>
        </w:rPr>
        <w:t>à</w:t>
      </w:r>
      <w:r w:rsidRPr="00F72F40">
        <w:rPr>
          <w:rStyle w:val="Strong"/>
          <w:rFonts w:ascii="Times New Roman Bold" w:hAnsi="Times New Roman Bold" w:cs="Times New Roman"/>
          <w:spacing w:val="-4"/>
          <w:sz w:val="28"/>
          <w:szCs w:val="28"/>
          <w:shd w:val="clear" w:color="auto" w:fill="FFFFFF"/>
        </w:rPr>
        <w:t>o học sinh kh</w:t>
      </w:r>
      <w:r w:rsidRPr="00F72F40">
        <w:rPr>
          <w:rStyle w:val="Strong"/>
          <w:rFonts w:ascii="Times New Roman Bold" w:hAnsi="Times New Roman Bold" w:cs="Times New Roman" w:hint="eastAsia"/>
          <w:spacing w:val="-4"/>
          <w:sz w:val="28"/>
          <w:szCs w:val="28"/>
          <w:shd w:val="clear" w:color="auto" w:fill="FFFFFF"/>
        </w:rPr>
        <w:t>ô</w:t>
      </w:r>
      <w:r w:rsidRPr="00F72F40">
        <w:rPr>
          <w:rStyle w:val="Strong"/>
          <w:rFonts w:ascii="Times New Roman Bold" w:hAnsi="Times New Roman Bold" w:cs="Times New Roman"/>
          <w:spacing w:val="-4"/>
          <w:sz w:val="28"/>
          <w:szCs w:val="28"/>
          <w:shd w:val="clear" w:color="auto" w:fill="FFFFFF"/>
        </w:rPr>
        <w:t xml:space="preserve">ng </w:t>
      </w:r>
      <w:r w:rsidRPr="00F72F40">
        <w:rPr>
          <w:rStyle w:val="Strong"/>
          <w:rFonts w:ascii="Times New Roman Bold" w:hAnsi="Times New Roman Bold" w:cs="Times New Roman" w:hint="eastAsia"/>
          <w:spacing w:val="-4"/>
          <w:sz w:val="28"/>
          <w:szCs w:val="28"/>
          <w:shd w:val="clear" w:color="auto" w:fill="FFFFFF"/>
        </w:rPr>
        <w:t>đư</w:t>
      </w:r>
      <w:r w:rsidRPr="00F72F40">
        <w:rPr>
          <w:rStyle w:val="Strong"/>
          <w:rFonts w:ascii="Times New Roman Bold" w:hAnsi="Times New Roman Bold" w:cs="Times New Roman"/>
          <w:spacing w:val="-4"/>
          <w:sz w:val="28"/>
          <w:szCs w:val="28"/>
          <w:shd w:val="clear" w:color="auto" w:fill="FFFFFF"/>
        </w:rPr>
        <w:t>ợc l</w:t>
      </w:r>
      <w:r w:rsidRPr="00F72F40">
        <w:rPr>
          <w:rStyle w:val="Strong"/>
          <w:rFonts w:ascii="Times New Roman Bold" w:hAnsi="Times New Roman Bold" w:cs="Times New Roman" w:hint="eastAsia"/>
          <w:spacing w:val="-4"/>
          <w:sz w:val="28"/>
          <w:szCs w:val="28"/>
          <w:shd w:val="clear" w:color="auto" w:fill="FFFFFF"/>
        </w:rPr>
        <w:t>à</w:t>
      </w:r>
      <w:r w:rsidRPr="00F72F40">
        <w:rPr>
          <w:rStyle w:val="Strong"/>
          <w:rFonts w:ascii="Times New Roman Bold" w:hAnsi="Times New Roman Bold" w:cs="Times New Roman"/>
          <w:spacing w:val="-4"/>
          <w:sz w:val="28"/>
          <w:szCs w:val="28"/>
          <w:shd w:val="clear" w:color="auto" w:fill="FFFFFF"/>
        </w:rPr>
        <w:t>m?</w:t>
      </w:r>
    </w:p>
    <w:p w:rsidR="006E76F5" w:rsidRPr="00F72F40" w:rsidRDefault="006E76F5" w:rsidP="006E76F5">
      <w:pPr>
        <w:ind w:firstLine="720"/>
        <w:jc w:val="both"/>
        <w:rPr>
          <w:rFonts w:ascii="Times New Roman" w:eastAsia="Times New Roman" w:hAnsi="Times New Roman" w:cs="Times New Roman"/>
          <w:bCs/>
          <w:sz w:val="28"/>
          <w:szCs w:val="28"/>
        </w:rPr>
      </w:pPr>
      <w:r w:rsidRPr="00F72F40">
        <w:rPr>
          <w:rFonts w:ascii="Times New Roman" w:eastAsia="Times New Roman" w:hAnsi="Times New Roman" w:cs="Times New Roman"/>
          <w:sz w:val="28"/>
          <w:szCs w:val="28"/>
        </w:rPr>
        <w:t xml:space="preserve">Điều 37 Điều lệ trường trung học </w:t>
      </w:r>
      <w:r w:rsidRPr="003C6341">
        <w:rPr>
          <w:rFonts w:ascii="Times New Roman" w:hAnsi="Times New Roman" w:cs="Times New Roman"/>
          <w:sz w:val="28"/>
          <w:szCs w:val="28"/>
        </w:rPr>
        <w:t xml:space="preserve">ban hành kèm theo </w:t>
      </w:r>
      <w:r w:rsidRPr="00F72F40">
        <w:rPr>
          <w:rFonts w:ascii="Times New Roman" w:eastAsia="Times New Roman" w:hAnsi="Times New Roman" w:cs="Times New Roman"/>
          <w:sz w:val="28"/>
          <w:szCs w:val="28"/>
        </w:rPr>
        <w:t xml:space="preserve">Thông tư số </w:t>
      </w:r>
      <w:r w:rsidRPr="00F72F40">
        <w:rPr>
          <w:rStyle w:val="Strong"/>
          <w:rFonts w:ascii="Times New Roman" w:hAnsi="Times New Roman" w:cs="Times New Roman"/>
          <w:b w:val="0"/>
          <w:sz w:val="28"/>
          <w:szCs w:val="28"/>
          <w:shd w:val="clear" w:color="auto" w:fill="FFFFFF"/>
        </w:rPr>
        <w:t>32/2020/TT-BGDĐT</w:t>
      </w:r>
      <w:r w:rsidRPr="00F72F40">
        <w:rPr>
          <w:rFonts w:ascii="Times New Roman" w:eastAsia="Times New Roman" w:hAnsi="Times New Roman" w:cs="Times New Roman"/>
          <w:sz w:val="28"/>
          <w:szCs w:val="28"/>
        </w:rPr>
        <w:t>, c</w:t>
      </w:r>
      <w:r w:rsidRPr="00F72F40">
        <w:rPr>
          <w:rFonts w:ascii="Times New Roman" w:eastAsia="Times New Roman" w:hAnsi="Times New Roman" w:cs="Times New Roman"/>
          <w:bCs/>
          <w:sz w:val="28"/>
          <w:szCs w:val="28"/>
        </w:rPr>
        <w:t>ác hành vi học sinh không được làm bao gồm:</w:t>
      </w:r>
    </w:p>
    <w:p w:rsidR="006E76F5" w:rsidRPr="00F72F40" w:rsidRDefault="006E76F5" w:rsidP="006E76F5">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b/>
          <w:bCs/>
          <w:sz w:val="28"/>
          <w:szCs w:val="28"/>
        </w:rPr>
        <w:t xml:space="preserve">- </w:t>
      </w:r>
      <w:r w:rsidRPr="00F72F40">
        <w:rPr>
          <w:rFonts w:ascii="Times New Roman" w:eastAsia="Times New Roman" w:hAnsi="Times New Roman" w:cs="Times New Roman"/>
          <w:sz w:val="28"/>
          <w:szCs w:val="28"/>
        </w:rPr>
        <w:t>Xúc phạm nhân phẩm, danh dự, xâm phạm thân thể giáo viên, cán bộ, nhân viên của nhà trường, người khác và học sinh khác.</w:t>
      </w:r>
    </w:p>
    <w:p w:rsidR="006E76F5" w:rsidRPr="00F72F40" w:rsidRDefault="006E76F5" w:rsidP="006E76F5">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Gian lận trong học tập, kiểm tra, thi, tuyển sinh.</w:t>
      </w:r>
    </w:p>
    <w:p w:rsidR="006E76F5" w:rsidRPr="00F72F40" w:rsidRDefault="006E76F5" w:rsidP="006E76F5">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lastRenderedPageBreak/>
        <w:t>- Mua bán, sử dụng rượu, bia, thuốc lá, chất gây nghiện, các chất kích thích khác và pháo, các chất gây cháy nổ.</w:t>
      </w:r>
    </w:p>
    <w:p w:rsidR="006E76F5" w:rsidRPr="00F72F40" w:rsidRDefault="006E76F5" w:rsidP="006E76F5">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Sử dụng điện thoại di động, các thiết bị khác khi đang học tập trên lớp không phục vụ cho việc học tập và không được giáo viên cho phép.</w:t>
      </w:r>
    </w:p>
    <w:p w:rsidR="006E76F5" w:rsidRPr="00F72F40" w:rsidRDefault="006E76F5" w:rsidP="006E76F5">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Đánh nhau, gây rối trật tự, an ninh trong nhà trường và nơi công cộng.</w:t>
      </w:r>
    </w:p>
    <w:p w:rsidR="006E76F5" w:rsidRPr="00F72F40" w:rsidRDefault="006E76F5" w:rsidP="006E76F5">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Sử dụng, trao đổi sản phẩm văn hóa có nội dung kích động bạo lực, đồi trụy; sử dụng đồ chơi hoặc chơi trò chơi có hại cho sự phát triển lành mạnh của bản thân.</w:t>
      </w:r>
    </w:p>
    <w:p w:rsidR="006E76F5" w:rsidRPr="00F72F40" w:rsidRDefault="006E76F5" w:rsidP="006E76F5">
      <w:pPr>
        <w:ind w:firstLine="720"/>
        <w:jc w:val="both"/>
        <w:rPr>
          <w:rFonts w:ascii="Times New Roman" w:eastAsia="Times New Roman" w:hAnsi="Times New Roman" w:cs="Times New Roman"/>
          <w:sz w:val="28"/>
          <w:szCs w:val="28"/>
        </w:rPr>
      </w:pPr>
      <w:r w:rsidRPr="00F72F40">
        <w:rPr>
          <w:rFonts w:ascii="Times New Roman" w:eastAsia="Times New Roman" w:hAnsi="Times New Roman" w:cs="Times New Roman"/>
          <w:sz w:val="28"/>
          <w:szCs w:val="28"/>
        </w:rPr>
        <w:t>- Học sinh không được vi phạm những hành vi bị nghiêm cấm khác theo quy định của pháp luật.</w:t>
      </w:r>
    </w:p>
    <w:p w:rsidR="006E76F5" w:rsidRPr="00F72F40" w:rsidRDefault="006E76F5" w:rsidP="001A5790">
      <w:pPr>
        <w:ind w:firstLine="720"/>
        <w:jc w:val="both"/>
        <w:rPr>
          <w:rFonts w:ascii="Times New Roman" w:eastAsia="Times New Roman" w:hAnsi="Times New Roman" w:cs="Times New Roman"/>
          <w:sz w:val="28"/>
          <w:szCs w:val="28"/>
        </w:rPr>
      </w:pPr>
    </w:p>
    <w:p w:rsidR="001A5790" w:rsidRPr="003C6341" w:rsidRDefault="001A5790" w:rsidP="00DF0F9F">
      <w:pPr>
        <w:ind w:firstLine="720"/>
        <w:jc w:val="both"/>
        <w:rPr>
          <w:rFonts w:ascii="Times New Roman" w:hAnsi="Times New Roman" w:cs="Times New Roman"/>
          <w:sz w:val="28"/>
          <w:szCs w:val="28"/>
        </w:rPr>
      </w:pPr>
    </w:p>
    <w:p w:rsidR="00FC12DC" w:rsidRPr="003C6341" w:rsidRDefault="00FC12DC" w:rsidP="00DF0F9F">
      <w:pPr>
        <w:ind w:firstLine="720"/>
        <w:jc w:val="both"/>
        <w:rPr>
          <w:rFonts w:ascii="Times New Roman" w:hAnsi="Times New Roman" w:cs="Times New Roman"/>
          <w:sz w:val="28"/>
          <w:szCs w:val="28"/>
        </w:rPr>
      </w:pPr>
    </w:p>
    <w:sectPr w:rsidR="00FC12DC" w:rsidRPr="003C6341" w:rsidSect="008052FB">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6DE" w:rsidRDefault="007646DE" w:rsidP="008052FB">
      <w:pPr>
        <w:spacing w:after="0" w:line="240" w:lineRule="auto"/>
      </w:pPr>
      <w:r>
        <w:separator/>
      </w:r>
    </w:p>
  </w:endnote>
  <w:endnote w:type="continuationSeparator" w:id="0">
    <w:p w:rsidR="007646DE" w:rsidRDefault="007646DE" w:rsidP="0080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6DE" w:rsidRDefault="007646DE" w:rsidP="008052FB">
      <w:pPr>
        <w:spacing w:after="0" w:line="240" w:lineRule="auto"/>
      </w:pPr>
      <w:r>
        <w:separator/>
      </w:r>
    </w:p>
  </w:footnote>
  <w:footnote w:type="continuationSeparator" w:id="0">
    <w:p w:rsidR="007646DE" w:rsidRDefault="007646DE" w:rsidP="00805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51328318"/>
      <w:docPartObj>
        <w:docPartGallery w:val="Page Numbers (Top of Page)"/>
        <w:docPartUnique/>
      </w:docPartObj>
    </w:sdtPr>
    <w:sdtEndPr>
      <w:rPr>
        <w:noProof/>
        <w:sz w:val="26"/>
        <w:szCs w:val="26"/>
      </w:rPr>
    </w:sdtEndPr>
    <w:sdtContent>
      <w:p w:rsidR="00415DF3" w:rsidRPr="00F736F0" w:rsidRDefault="00415DF3" w:rsidP="008052FB">
        <w:pPr>
          <w:pStyle w:val="Header"/>
          <w:jc w:val="center"/>
          <w:rPr>
            <w:rFonts w:ascii="Times New Roman" w:hAnsi="Times New Roman" w:cs="Times New Roman"/>
            <w:sz w:val="26"/>
            <w:szCs w:val="26"/>
          </w:rPr>
        </w:pPr>
        <w:r w:rsidRPr="00F736F0">
          <w:rPr>
            <w:rFonts w:ascii="Times New Roman" w:hAnsi="Times New Roman" w:cs="Times New Roman"/>
            <w:sz w:val="26"/>
            <w:szCs w:val="26"/>
          </w:rPr>
          <w:fldChar w:fldCharType="begin"/>
        </w:r>
        <w:r w:rsidRPr="00F736F0">
          <w:rPr>
            <w:rFonts w:ascii="Times New Roman" w:hAnsi="Times New Roman" w:cs="Times New Roman"/>
            <w:sz w:val="26"/>
            <w:szCs w:val="26"/>
          </w:rPr>
          <w:instrText xml:space="preserve"> PAGE   \* MERGEFORMAT </w:instrText>
        </w:r>
        <w:r w:rsidRPr="00F736F0">
          <w:rPr>
            <w:rFonts w:ascii="Times New Roman" w:hAnsi="Times New Roman" w:cs="Times New Roman"/>
            <w:sz w:val="26"/>
            <w:szCs w:val="26"/>
          </w:rPr>
          <w:fldChar w:fldCharType="separate"/>
        </w:r>
        <w:r w:rsidR="000F159A">
          <w:rPr>
            <w:rFonts w:ascii="Times New Roman" w:hAnsi="Times New Roman" w:cs="Times New Roman"/>
            <w:noProof/>
            <w:sz w:val="26"/>
            <w:szCs w:val="26"/>
          </w:rPr>
          <w:t>13</w:t>
        </w:r>
        <w:r w:rsidRPr="00F736F0">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01345"/>
    <w:multiLevelType w:val="hybridMultilevel"/>
    <w:tmpl w:val="168E9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E0178"/>
    <w:multiLevelType w:val="multilevel"/>
    <w:tmpl w:val="1AB4C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1723E"/>
    <w:multiLevelType w:val="hybridMultilevel"/>
    <w:tmpl w:val="C518C62E"/>
    <w:lvl w:ilvl="0" w:tplc="3334BC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4650D2"/>
    <w:multiLevelType w:val="hybridMultilevel"/>
    <w:tmpl w:val="9C32DAD4"/>
    <w:lvl w:ilvl="0" w:tplc="2BEE9BE2">
      <w:start w:val="1"/>
      <w:numFmt w:val="decimal"/>
      <w:lvlText w:val="%1."/>
      <w:lvlJc w:val="left"/>
      <w:pPr>
        <w:ind w:left="1080" w:hanging="360"/>
      </w:pPr>
      <w:rPr>
        <w:rFonts w:asciiTheme="minorHAnsi" w:hAnsiTheme="minorHAnsi" w:cstheme="minorBidi" w:hint="default"/>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0B"/>
    <w:rsid w:val="000048B8"/>
    <w:rsid w:val="000073CD"/>
    <w:rsid w:val="00020197"/>
    <w:rsid w:val="00033EEF"/>
    <w:rsid w:val="000540C0"/>
    <w:rsid w:val="00055410"/>
    <w:rsid w:val="00075D8A"/>
    <w:rsid w:val="000B417C"/>
    <w:rsid w:val="000E7F0A"/>
    <w:rsid w:val="000F159A"/>
    <w:rsid w:val="000F279F"/>
    <w:rsid w:val="00100B0B"/>
    <w:rsid w:val="001115E1"/>
    <w:rsid w:val="00126125"/>
    <w:rsid w:val="00133A4D"/>
    <w:rsid w:val="001715F1"/>
    <w:rsid w:val="00177F6D"/>
    <w:rsid w:val="001A5790"/>
    <w:rsid w:val="001A7981"/>
    <w:rsid w:val="001B1251"/>
    <w:rsid w:val="001B2A51"/>
    <w:rsid w:val="001B7903"/>
    <w:rsid w:val="001C4BF9"/>
    <w:rsid w:val="001E3DF8"/>
    <w:rsid w:val="001F3D99"/>
    <w:rsid w:val="00201EA8"/>
    <w:rsid w:val="00206274"/>
    <w:rsid w:val="00206415"/>
    <w:rsid w:val="00206520"/>
    <w:rsid w:val="00207AE5"/>
    <w:rsid w:val="00220910"/>
    <w:rsid w:val="002347DF"/>
    <w:rsid w:val="002359F0"/>
    <w:rsid w:val="00242901"/>
    <w:rsid w:val="0025265D"/>
    <w:rsid w:val="0025732F"/>
    <w:rsid w:val="002B535D"/>
    <w:rsid w:val="002B6113"/>
    <w:rsid w:val="002B63C3"/>
    <w:rsid w:val="002C56EF"/>
    <w:rsid w:val="002C63D5"/>
    <w:rsid w:val="002D3E1B"/>
    <w:rsid w:val="002D4A6D"/>
    <w:rsid w:val="002E18B4"/>
    <w:rsid w:val="002F3907"/>
    <w:rsid w:val="003139C3"/>
    <w:rsid w:val="00351C95"/>
    <w:rsid w:val="00392D65"/>
    <w:rsid w:val="003971A0"/>
    <w:rsid w:val="003A3BBD"/>
    <w:rsid w:val="003A6016"/>
    <w:rsid w:val="003B3743"/>
    <w:rsid w:val="003C0813"/>
    <w:rsid w:val="003C4F05"/>
    <w:rsid w:val="003C6341"/>
    <w:rsid w:val="003C7160"/>
    <w:rsid w:val="003D0733"/>
    <w:rsid w:val="003E0573"/>
    <w:rsid w:val="00402F00"/>
    <w:rsid w:val="00402F3E"/>
    <w:rsid w:val="00405875"/>
    <w:rsid w:val="00415DF3"/>
    <w:rsid w:val="00416153"/>
    <w:rsid w:val="00450D8A"/>
    <w:rsid w:val="00461B7E"/>
    <w:rsid w:val="0048105A"/>
    <w:rsid w:val="0049514A"/>
    <w:rsid w:val="0049754B"/>
    <w:rsid w:val="004B38F6"/>
    <w:rsid w:val="004C1E91"/>
    <w:rsid w:val="004F1E50"/>
    <w:rsid w:val="004F4427"/>
    <w:rsid w:val="005054E3"/>
    <w:rsid w:val="00522A46"/>
    <w:rsid w:val="005250E4"/>
    <w:rsid w:val="00534643"/>
    <w:rsid w:val="00535C24"/>
    <w:rsid w:val="00544F78"/>
    <w:rsid w:val="00545D94"/>
    <w:rsid w:val="005576FA"/>
    <w:rsid w:val="00566D8E"/>
    <w:rsid w:val="005831AC"/>
    <w:rsid w:val="005A136A"/>
    <w:rsid w:val="005B017F"/>
    <w:rsid w:val="005B57F0"/>
    <w:rsid w:val="005C49DD"/>
    <w:rsid w:val="005C4C74"/>
    <w:rsid w:val="005C770E"/>
    <w:rsid w:val="005D6CA4"/>
    <w:rsid w:val="005E1D90"/>
    <w:rsid w:val="005E4081"/>
    <w:rsid w:val="005E42DD"/>
    <w:rsid w:val="005F64E4"/>
    <w:rsid w:val="00603C65"/>
    <w:rsid w:val="00604A6C"/>
    <w:rsid w:val="00607000"/>
    <w:rsid w:val="00613D13"/>
    <w:rsid w:val="006163AA"/>
    <w:rsid w:val="006458BC"/>
    <w:rsid w:val="0066173A"/>
    <w:rsid w:val="00662042"/>
    <w:rsid w:val="006637ED"/>
    <w:rsid w:val="0066429D"/>
    <w:rsid w:val="006713AF"/>
    <w:rsid w:val="006A2389"/>
    <w:rsid w:val="006A2B16"/>
    <w:rsid w:val="006A3DE8"/>
    <w:rsid w:val="006B697E"/>
    <w:rsid w:val="006C439F"/>
    <w:rsid w:val="006C5E11"/>
    <w:rsid w:val="006C6E9C"/>
    <w:rsid w:val="006C7ECE"/>
    <w:rsid w:val="006D0C22"/>
    <w:rsid w:val="006E76F5"/>
    <w:rsid w:val="006F38F9"/>
    <w:rsid w:val="0072260E"/>
    <w:rsid w:val="00742D1D"/>
    <w:rsid w:val="00744CC1"/>
    <w:rsid w:val="0075709F"/>
    <w:rsid w:val="00762468"/>
    <w:rsid w:val="00763171"/>
    <w:rsid w:val="007646DE"/>
    <w:rsid w:val="007841FF"/>
    <w:rsid w:val="00786C0E"/>
    <w:rsid w:val="007926AF"/>
    <w:rsid w:val="00793B8C"/>
    <w:rsid w:val="007A4BB4"/>
    <w:rsid w:val="007B1762"/>
    <w:rsid w:val="007C38C2"/>
    <w:rsid w:val="007C58CB"/>
    <w:rsid w:val="008015FB"/>
    <w:rsid w:val="00802043"/>
    <w:rsid w:val="008052FB"/>
    <w:rsid w:val="008120A4"/>
    <w:rsid w:val="00822993"/>
    <w:rsid w:val="008407FA"/>
    <w:rsid w:val="0085015E"/>
    <w:rsid w:val="00857A6D"/>
    <w:rsid w:val="00893288"/>
    <w:rsid w:val="008967FE"/>
    <w:rsid w:val="008D0D63"/>
    <w:rsid w:val="008D41C1"/>
    <w:rsid w:val="008F1D13"/>
    <w:rsid w:val="008F36BA"/>
    <w:rsid w:val="009113CE"/>
    <w:rsid w:val="00932E97"/>
    <w:rsid w:val="00936A5B"/>
    <w:rsid w:val="00941116"/>
    <w:rsid w:val="009717B0"/>
    <w:rsid w:val="0098251D"/>
    <w:rsid w:val="009A2BF0"/>
    <w:rsid w:val="009C4AE5"/>
    <w:rsid w:val="009C4EFB"/>
    <w:rsid w:val="009E6927"/>
    <w:rsid w:val="009F4B7D"/>
    <w:rsid w:val="00A15CA9"/>
    <w:rsid w:val="00A25D76"/>
    <w:rsid w:val="00A31BA9"/>
    <w:rsid w:val="00A33EBF"/>
    <w:rsid w:val="00A44FC7"/>
    <w:rsid w:val="00A45367"/>
    <w:rsid w:val="00A56E92"/>
    <w:rsid w:val="00A678D1"/>
    <w:rsid w:val="00A7520C"/>
    <w:rsid w:val="00A75275"/>
    <w:rsid w:val="00A90D9F"/>
    <w:rsid w:val="00AA0F3D"/>
    <w:rsid w:val="00AA2CD2"/>
    <w:rsid w:val="00AA779C"/>
    <w:rsid w:val="00AB1771"/>
    <w:rsid w:val="00AB492A"/>
    <w:rsid w:val="00AD504F"/>
    <w:rsid w:val="00AF6590"/>
    <w:rsid w:val="00B04B96"/>
    <w:rsid w:val="00B36B86"/>
    <w:rsid w:val="00B36FA9"/>
    <w:rsid w:val="00B576DB"/>
    <w:rsid w:val="00B72D0C"/>
    <w:rsid w:val="00B820FF"/>
    <w:rsid w:val="00BC3B4C"/>
    <w:rsid w:val="00BD0110"/>
    <w:rsid w:val="00BE5E5A"/>
    <w:rsid w:val="00C11D6B"/>
    <w:rsid w:val="00C15C95"/>
    <w:rsid w:val="00C26CBA"/>
    <w:rsid w:val="00C619B8"/>
    <w:rsid w:val="00C62127"/>
    <w:rsid w:val="00C65F2A"/>
    <w:rsid w:val="00C7607A"/>
    <w:rsid w:val="00C81AF8"/>
    <w:rsid w:val="00C87A07"/>
    <w:rsid w:val="00C94CD2"/>
    <w:rsid w:val="00CB075E"/>
    <w:rsid w:val="00CB643C"/>
    <w:rsid w:val="00CC59AE"/>
    <w:rsid w:val="00D208D6"/>
    <w:rsid w:val="00D25FA1"/>
    <w:rsid w:val="00D30E2B"/>
    <w:rsid w:val="00D468D8"/>
    <w:rsid w:val="00D50FD6"/>
    <w:rsid w:val="00D51745"/>
    <w:rsid w:val="00D52DC1"/>
    <w:rsid w:val="00D570E7"/>
    <w:rsid w:val="00D74FC6"/>
    <w:rsid w:val="00D7600E"/>
    <w:rsid w:val="00DA4467"/>
    <w:rsid w:val="00DB5D50"/>
    <w:rsid w:val="00DB7917"/>
    <w:rsid w:val="00DD67A9"/>
    <w:rsid w:val="00DF0F9F"/>
    <w:rsid w:val="00E15A22"/>
    <w:rsid w:val="00E43B57"/>
    <w:rsid w:val="00E43BD4"/>
    <w:rsid w:val="00E50287"/>
    <w:rsid w:val="00E63878"/>
    <w:rsid w:val="00E64A02"/>
    <w:rsid w:val="00E81E20"/>
    <w:rsid w:val="00E85C60"/>
    <w:rsid w:val="00EA451D"/>
    <w:rsid w:val="00EB7576"/>
    <w:rsid w:val="00ED315B"/>
    <w:rsid w:val="00ED66CD"/>
    <w:rsid w:val="00EE2C0A"/>
    <w:rsid w:val="00F33FC4"/>
    <w:rsid w:val="00F35DB1"/>
    <w:rsid w:val="00F5742C"/>
    <w:rsid w:val="00F610C0"/>
    <w:rsid w:val="00F72F40"/>
    <w:rsid w:val="00F736F0"/>
    <w:rsid w:val="00F90F8E"/>
    <w:rsid w:val="00F9408D"/>
    <w:rsid w:val="00F945C2"/>
    <w:rsid w:val="00F9574D"/>
    <w:rsid w:val="00FA2A1B"/>
    <w:rsid w:val="00FA560B"/>
    <w:rsid w:val="00FC0204"/>
    <w:rsid w:val="00FC12DC"/>
    <w:rsid w:val="00FD106E"/>
    <w:rsid w:val="00FF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C2F0E9-432C-442B-AB26-2986006C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E97"/>
  </w:style>
  <w:style w:type="paragraph" w:styleId="Heading3">
    <w:name w:val="heading 3"/>
    <w:basedOn w:val="Normal"/>
    <w:link w:val="Heading3Char"/>
    <w:uiPriority w:val="9"/>
    <w:qFormat/>
    <w:rsid w:val="006F38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125"/>
    <w:pPr>
      <w:ind w:left="720"/>
      <w:contextualSpacing/>
    </w:pPr>
  </w:style>
  <w:style w:type="character" w:styleId="Hyperlink">
    <w:name w:val="Hyperlink"/>
    <w:basedOn w:val="DefaultParagraphFont"/>
    <w:uiPriority w:val="99"/>
    <w:semiHidden/>
    <w:unhideWhenUsed/>
    <w:rsid w:val="00126125"/>
    <w:rPr>
      <w:color w:val="0000FF"/>
      <w:u w:val="single"/>
    </w:rPr>
  </w:style>
  <w:style w:type="paragraph" w:styleId="NormalWeb">
    <w:name w:val="Normal (Web)"/>
    <w:basedOn w:val="Normal"/>
    <w:uiPriority w:val="99"/>
    <w:semiHidden/>
    <w:unhideWhenUsed/>
    <w:rsid w:val="00055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link">
    <w:name w:val="text-link"/>
    <w:basedOn w:val="DefaultParagraphFont"/>
    <w:rsid w:val="00C26CBA"/>
  </w:style>
  <w:style w:type="paragraph" w:styleId="Header">
    <w:name w:val="header"/>
    <w:basedOn w:val="Normal"/>
    <w:link w:val="HeaderChar"/>
    <w:uiPriority w:val="99"/>
    <w:unhideWhenUsed/>
    <w:rsid w:val="00805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2FB"/>
  </w:style>
  <w:style w:type="paragraph" w:styleId="Footer">
    <w:name w:val="footer"/>
    <w:basedOn w:val="Normal"/>
    <w:link w:val="FooterChar"/>
    <w:uiPriority w:val="99"/>
    <w:unhideWhenUsed/>
    <w:rsid w:val="00805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2FB"/>
  </w:style>
  <w:style w:type="character" w:customStyle="1" w:styleId="Heading3Char">
    <w:name w:val="Heading 3 Char"/>
    <w:basedOn w:val="DefaultParagraphFont"/>
    <w:link w:val="Heading3"/>
    <w:uiPriority w:val="9"/>
    <w:rsid w:val="006F38F9"/>
    <w:rPr>
      <w:rFonts w:ascii="Times New Roman" w:eastAsia="Times New Roman" w:hAnsi="Times New Roman" w:cs="Times New Roman"/>
      <w:b/>
      <w:bCs/>
      <w:sz w:val="27"/>
      <w:szCs w:val="27"/>
    </w:rPr>
  </w:style>
  <w:style w:type="character" w:styleId="Strong">
    <w:name w:val="Strong"/>
    <w:basedOn w:val="DefaultParagraphFont"/>
    <w:uiPriority w:val="22"/>
    <w:qFormat/>
    <w:rsid w:val="006F38F9"/>
    <w:rPr>
      <w:b/>
      <w:bCs/>
    </w:rPr>
  </w:style>
  <w:style w:type="table" w:styleId="TableGrid">
    <w:name w:val="Table Grid"/>
    <w:basedOn w:val="TableNormal"/>
    <w:uiPriority w:val="39"/>
    <w:rsid w:val="009A2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link">
    <w:name w:val="doclink"/>
    <w:basedOn w:val="DefaultParagraphFont"/>
    <w:rsid w:val="00405875"/>
  </w:style>
  <w:style w:type="character" w:styleId="Emphasis">
    <w:name w:val="Emphasis"/>
    <w:basedOn w:val="DefaultParagraphFont"/>
    <w:uiPriority w:val="20"/>
    <w:qFormat/>
    <w:rsid w:val="004F1E50"/>
    <w:rPr>
      <w:i/>
      <w:iCs/>
    </w:rPr>
  </w:style>
  <w:style w:type="paragraph" w:styleId="BalloonText">
    <w:name w:val="Balloon Text"/>
    <w:basedOn w:val="Normal"/>
    <w:link w:val="BalloonTextChar"/>
    <w:uiPriority w:val="99"/>
    <w:semiHidden/>
    <w:unhideWhenUsed/>
    <w:rsid w:val="003D0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775">
      <w:bodyDiv w:val="1"/>
      <w:marLeft w:val="0"/>
      <w:marRight w:val="0"/>
      <w:marTop w:val="0"/>
      <w:marBottom w:val="0"/>
      <w:divBdr>
        <w:top w:val="none" w:sz="0" w:space="0" w:color="auto"/>
        <w:left w:val="none" w:sz="0" w:space="0" w:color="auto"/>
        <w:bottom w:val="none" w:sz="0" w:space="0" w:color="auto"/>
        <w:right w:val="none" w:sz="0" w:space="0" w:color="auto"/>
      </w:divBdr>
      <w:divsChild>
        <w:div w:id="377432285">
          <w:marLeft w:val="0"/>
          <w:marRight w:val="0"/>
          <w:marTop w:val="120"/>
          <w:marBottom w:val="120"/>
          <w:divBdr>
            <w:top w:val="none" w:sz="0" w:space="0" w:color="auto"/>
            <w:left w:val="none" w:sz="0" w:space="0" w:color="auto"/>
            <w:bottom w:val="none" w:sz="0" w:space="0" w:color="auto"/>
            <w:right w:val="none" w:sz="0" w:space="0" w:color="auto"/>
          </w:divBdr>
        </w:div>
        <w:div w:id="1071585273">
          <w:marLeft w:val="0"/>
          <w:marRight w:val="0"/>
          <w:marTop w:val="120"/>
          <w:marBottom w:val="120"/>
          <w:divBdr>
            <w:top w:val="none" w:sz="0" w:space="0" w:color="auto"/>
            <w:left w:val="none" w:sz="0" w:space="0" w:color="auto"/>
            <w:bottom w:val="none" w:sz="0" w:space="0" w:color="auto"/>
            <w:right w:val="none" w:sz="0" w:space="0" w:color="auto"/>
          </w:divBdr>
        </w:div>
        <w:div w:id="1183279822">
          <w:marLeft w:val="0"/>
          <w:marRight w:val="0"/>
          <w:marTop w:val="120"/>
          <w:marBottom w:val="120"/>
          <w:divBdr>
            <w:top w:val="none" w:sz="0" w:space="0" w:color="auto"/>
            <w:left w:val="none" w:sz="0" w:space="0" w:color="auto"/>
            <w:bottom w:val="none" w:sz="0" w:space="0" w:color="auto"/>
            <w:right w:val="none" w:sz="0" w:space="0" w:color="auto"/>
          </w:divBdr>
        </w:div>
        <w:div w:id="86268187">
          <w:marLeft w:val="0"/>
          <w:marRight w:val="0"/>
          <w:marTop w:val="120"/>
          <w:marBottom w:val="120"/>
          <w:divBdr>
            <w:top w:val="none" w:sz="0" w:space="0" w:color="auto"/>
            <w:left w:val="none" w:sz="0" w:space="0" w:color="auto"/>
            <w:bottom w:val="none" w:sz="0" w:space="0" w:color="auto"/>
            <w:right w:val="none" w:sz="0" w:space="0" w:color="auto"/>
          </w:divBdr>
        </w:div>
      </w:divsChild>
    </w:div>
    <w:div w:id="233201058">
      <w:bodyDiv w:val="1"/>
      <w:marLeft w:val="0"/>
      <w:marRight w:val="0"/>
      <w:marTop w:val="0"/>
      <w:marBottom w:val="0"/>
      <w:divBdr>
        <w:top w:val="none" w:sz="0" w:space="0" w:color="auto"/>
        <w:left w:val="none" w:sz="0" w:space="0" w:color="auto"/>
        <w:bottom w:val="none" w:sz="0" w:space="0" w:color="auto"/>
        <w:right w:val="none" w:sz="0" w:space="0" w:color="auto"/>
      </w:divBdr>
    </w:div>
    <w:div w:id="452481910">
      <w:bodyDiv w:val="1"/>
      <w:marLeft w:val="0"/>
      <w:marRight w:val="0"/>
      <w:marTop w:val="0"/>
      <w:marBottom w:val="0"/>
      <w:divBdr>
        <w:top w:val="none" w:sz="0" w:space="0" w:color="auto"/>
        <w:left w:val="none" w:sz="0" w:space="0" w:color="auto"/>
        <w:bottom w:val="none" w:sz="0" w:space="0" w:color="auto"/>
        <w:right w:val="none" w:sz="0" w:space="0" w:color="auto"/>
      </w:divBdr>
      <w:divsChild>
        <w:div w:id="1099445820">
          <w:marLeft w:val="0"/>
          <w:marRight w:val="0"/>
          <w:marTop w:val="120"/>
          <w:marBottom w:val="120"/>
          <w:divBdr>
            <w:top w:val="none" w:sz="0" w:space="0" w:color="auto"/>
            <w:left w:val="none" w:sz="0" w:space="0" w:color="auto"/>
            <w:bottom w:val="none" w:sz="0" w:space="0" w:color="auto"/>
            <w:right w:val="none" w:sz="0" w:space="0" w:color="auto"/>
          </w:divBdr>
        </w:div>
        <w:div w:id="584264092">
          <w:marLeft w:val="0"/>
          <w:marRight w:val="0"/>
          <w:marTop w:val="120"/>
          <w:marBottom w:val="120"/>
          <w:divBdr>
            <w:top w:val="none" w:sz="0" w:space="0" w:color="auto"/>
            <w:left w:val="none" w:sz="0" w:space="0" w:color="auto"/>
            <w:bottom w:val="none" w:sz="0" w:space="0" w:color="auto"/>
            <w:right w:val="none" w:sz="0" w:space="0" w:color="auto"/>
          </w:divBdr>
        </w:div>
        <w:div w:id="1754158575">
          <w:marLeft w:val="0"/>
          <w:marRight w:val="0"/>
          <w:marTop w:val="120"/>
          <w:marBottom w:val="120"/>
          <w:divBdr>
            <w:top w:val="none" w:sz="0" w:space="0" w:color="auto"/>
            <w:left w:val="none" w:sz="0" w:space="0" w:color="auto"/>
            <w:bottom w:val="none" w:sz="0" w:space="0" w:color="auto"/>
            <w:right w:val="none" w:sz="0" w:space="0" w:color="auto"/>
          </w:divBdr>
        </w:div>
        <w:div w:id="1237782990">
          <w:marLeft w:val="0"/>
          <w:marRight w:val="0"/>
          <w:marTop w:val="120"/>
          <w:marBottom w:val="120"/>
          <w:divBdr>
            <w:top w:val="none" w:sz="0" w:space="0" w:color="auto"/>
            <w:left w:val="none" w:sz="0" w:space="0" w:color="auto"/>
            <w:bottom w:val="none" w:sz="0" w:space="0" w:color="auto"/>
            <w:right w:val="none" w:sz="0" w:space="0" w:color="auto"/>
          </w:divBdr>
        </w:div>
        <w:div w:id="354237133">
          <w:marLeft w:val="0"/>
          <w:marRight w:val="0"/>
          <w:marTop w:val="120"/>
          <w:marBottom w:val="120"/>
          <w:divBdr>
            <w:top w:val="none" w:sz="0" w:space="0" w:color="auto"/>
            <w:left w:val="none" w:sz="0" w:space="0" w:color="auto"/>
            <w:bottom w:val="none" w:sz="0" w:space="0" w:color="auto"/>
            <w:right w:val="none" w:sz="0" w:space="0" w:color="auto"/>
          </w:divBdr>
        </w:div>
        <w:div w:id="1411854355">
          <w:marLeft w:val="0"/>
          <w:marRight w:val="0"/>
          <w:marTop w:val="120"/>
          <w:marBottom w:val="120"/>
          <w:divBdr>
            <w:top w:val="none" w:sz="0" w:space="0" w:color="auto"/>
            <w:left w:val="none" w:sz="0" w:space="0" w:color="auto"/>
            <w:bottom w:val="none" w:sz="0" w:space="0" w:color="auto"/>
            <w:right w:val="none" w:sz="0" w:space="0" w:color="auto"/>
          </w:divBdr>
        </w:div>
        <w:div w:id="1471634956">
          <w:marLeft w:val="0"/>
          <w:marRight w:val="0"/>
          <w:marTop w:val="120"/>
          <w:marBottom w:val="120"/>
          <w:divBdr>
            <w:top w:val="none" w:sz="0" w:space="0" w:color="auto"/>
            <w:left w:val="none" w:sz="0" w:space="0" w:color="auto"/>
            <w:bottom w:val="none" w:sz="0" w:space="0" w:color="auto"/>
            <w:right w:val="none" w:sz="0" w:space="0" w:color="auto"/>
          </w:divBdr>
        </w:div>
      </w:divsChild>
    </w:div>
    <w:div w:id="466241345">
      <w:bodyDiv w:val="1"/>
      <w:marLeft w:val="0"/>
      <w:marRight w:val="0"/>
      <w:marTop w:val="0"/>
      <w:marBottom w:val="0"/>
      <w:divBdr>
        <w:top w:val="none" w:sz="0" w:space="0" w:color="auto"/>
        <w:left w:val="none" w:sz="0" w:space="0" w:color="auto"/>
        <w:bottom w:val="none" w:sz="0" w:space="0" w:color="auto"/>
        <w:right w:val="none" w:sz="0" w:space="0" w:color="auto"/>
      </w:divBdr>
      <w:divsChild>
        <w:div w:id="915935823">
          <w:marLeft w:val="0"/>
          <w:marRight w:val="0"/>
          <w:marTop w:val="120"/>
          <w:marBottom w:val="120"/>
          <w:divBdr>
            <w:top w:val="none" w:sz="0" w:space="0" w:color="auto"/>
            <w:left w:val="none" w:sz="0" w:space="0" w:color="auto"/>
            <w:bottom w:val="none" w:sz="0" w:space="0" w:color="auto"/>
            <w:right w:val="none" w:sz="0" w:space="0" w:color="auto"/>
          </w:divBdr>
        </w:div>
        <w:div w:id="1913196381">
          <w:marLeft w:val="0"/>
          <w:marRight w:val="0"/>
          <w:marTop w:val="120"/>
          <w:marBottom w:val="120"/>
          <w:divBdr>
            <w:top w:val="none" w:sz="0" w:space="0" w:color="auto"/>
            <w:left w:val="none" w:sz="0" w:space="0" w:color="auto"/>
            <w:bottom w:val="none" w:sz="0" w:space="0" w:color="auto"/>
            <w:right w:val="none" w:sz="0" w:space="0" w:color="auto"/>
          </w:divBdr>
        </w:div>
        <w:div w:id="2083288665">
          <w:marLeft w:val="0"/>
          <w:marRight w:val="0"/>
          <w:marTop w:val="120"/>
          <w:marBottom w:val="120"/>
          <w:divBdr>
            <w:top w:val="none" w:sz="0" w:space="0" w:color="auto"/>
            <w:left w:val="none" w:sz="0" w:space="0" w:color="auto"/>
            <w:bottom w:val="none" w:sz="0" w:space="0" w:color="auto"/>
            <w:right w:val="none" w:sz="0" w:space="0" w:color="auto"/>
          </w:divBdr>
        </w:div>
        <w:div w:id="1909875656">
          <w:marLeft w:val="0"/>
          <w:marRight w:val="0"/>
          <w:marTop w:val="120"/>
          <w:marBottom w:val="120"/>
          <w:divBdr>
            <w:top w:val="none" w:sz="0" w:space="0" w:color="auto"/>
            <w:left w:val="none" w:sz="0" w:space="0" w:color="auto"/>
            <w:bottom w:val="none" w:sz="0" w:space="0" w:color="auto"/>
            <w:right w:val="none" w:sz="0" w:space="0" w:color="auto"/>
          </w:divBdr>
        </w:div>
      </w:divsChild>
    </w:div>
    <w:div w:id="483010980">
      <w:bodyDiv w:val="1"/>
      <w:marLeft w:val="0"/>
      <w:marRight w:val="0"/>
      <w:marTop w:val="0"/>
      <w:marBottom w:val="0"/>
      <w:divBdr>
        <w:top w:val="none" w:sz="0" w:space="0" w:color="auto"/>
        <w:left w:val="none" w:sz="0" w:space="0" w:color="auto"/>
        <w:bottom w:val="none" w:sz="0" w:space="0" w:color="auto"/>
        <w:right w:val="none" w:sz="0" w:space="0" w:color="auto"/>
      </w:divBdr>
      <w:divsChild>
        <w:div w:id="721682709">
          <w:marLeft w:val="0"/>
          <w:marRight w:val="0"/>
          <w:marTop w:val="120"/>
          <w:marBottom w:val="120"/>
          <w:divBdr>
            <w:top w:val="none" w:sz="0" w:space="0" w:color="auto"/>
            <w:left w:val="none" w:sz="0" w:space="0" w:color="auto"/>
            <w:bottom w:val="none" w:sz="0" w:space="0" w:color="auto"/>
            <w:right w:val="none" w:sz="0" w:space="0" w:color="auto"/>
          </w:divBdr>
        </w:div>
        <w:div w:id="219829291">
          <w:marLeft w:val="0"/>
          <w:marRight w:val="0"/>
          <w:marTop w:val="120"/>
          <w:marBottom w:val="120"/>
          <w:divBdr>
            <w:top w:val="none" w:sz="0" w:space="0" w:color="auto"/>
            <w:left w:val="none" w:sz="0" w:space="0" w:color="auto"/>
            <w:bottom w:val="none" w:sz="0" w:space="0" w:color="auto"/>
            <w:right w:val="none" w:sz="0" w:space="0" w:color="auto"/>
          </w:divBdr>
        </w:div>
        <w:div w:id="544832933">
          <w:marLeft w:val="0"/>
          <w:marRight w:val="0"/>
          <w:marTop w:val="120"/>
          <w:marBottom w:val="120"/>
          <w:divBdr>
            <w:top w:val="none" w:sz="0" w:space="0" w:color="auto"/>
            <w:left w:val="none" w:sz="0" w:space="0" w:color="auto"/>
            <w:bottom w:val="none" w:sz="0" w:space="0" w:color="auto"/>
            <w:right w:val="none" w:sz="0" w:space="0" w:color="auto"/>
          </w:divBdr>
        </w:div>
        <w:div w:id="1317228093">
          <w:marLeft w:val="0"/>
          <w:marRight w:val="0"/>
          <w:marTop w:val="120"/>
          <w:marBottom w:val="120"/>
          <w:divBdr>
            <w:top w:val="none" w:sz="0" w:space="0" w:color="auto"/>
            <w:left w:val="none" w:sz="0" w:space="0" w:color="auto"/>
            <w:bottom w:val="none" w:sz="0" w:space="0" w:color="auto"/>
            <w:right w:val="none" w:sz="0" w:space="0" w:color="auto"/>
          </w:divBdr>
        </w:div>
      </w:divsChild>
    </w:div>
    <w:div w:id="580216190">
      <w:bodyDiv w:val="1"/>
      <w:marLeft w:val="0"/>
      <w:marRight w:val="0"/>
      <w:marTop w:val="0"/>
      <w:marBottom w:val="0"/>
      <w:divBdr>
        <w:top w:val="none" w:sz="0" w:space="0" w:color="auto"/>
        <w:left w:val="none" w:sz="0" w:space="0" w:color="auto"/>
        <w:bottom w:val="none" w:sz="0" w:space="0" w:color="auto"/>
        <w:right w:val="none" w:sz="0" w:space="0" w:color="auto"/>
      </w:divBdr>
    </w:div>
    <w:div w:id="610741463">
      <w:bodyDiv w:val="1"/>
      <w:marLeft w:val="0"/>
      <w:marRight w:val="0"/>
      <w:marTop w:val="0"/>
      <w:marBottom w:val="0"/>
      <w:divBdr>
        <w:top w:val="none" w:sz="0" w:space="0" w:color="auto"/>
        <w:left w:val="none" w:sz="0" w:space="0" w:color="auto"/>
        <w:bottom w:val="none" w:sz="0" w:space="0" w:color="auto"/>
        <w:right w:val="none" w:sz="0" w:space="0" w:color="auto"/>
      </w:divBdr>
      <w:divsChild>
        <w:div w:id="121120079">
          <w:marLeft w:val="0"/>
          <w:marRight w:val="0"/>
          <w:marTop w:val="120"/>
          <w:marBottom w:val="120"/>
          <w:divBdr>
            <w:top w:val="none" w:sz="0" w:space="0" w:color="auto"/>
            <w:left w:val="none" w:sz="0" w:space="0" w:color="auto"/>
            <w:bottom w:val="none" w:sz="0" w:space="0" w:color="auto"/>
            <w:right w:val="none" w:sz="0" w:space="0" w:color="auto"/>
          </w:divBdr>
        </w:div>
        <w:div w:id="1275476751">
          <w:marLeft w:val="0"/>
          <w:marRight w:val="0"/>
          <w:marTop w:val="120"/>
          <w:marBottom w:val="120"/>
          <w:divBdr>
            <w:top w:val="none" w:sz="0" w:space="0" w:color="auto"/>
            <w:left w:val="none" w:sz="0" w:space="0" w:color="auto"/>
            <w:bottom w:val="none" w:sz="0" w:space="0" w:color="auto"/>
            <w:right w:val="none" w:sz="0" w:space="0" w:color="auto"/>
          </w:divBdr>
        </w:div>
        <w:div w:id="1224485503">
          <w:marLeft w:val="0"/>
          <w:marRight w:val="0"/>
          <w:marTop w:val="120"/>
          <w:marBottom w:val="120"/>
          <w:divBdr>
            <w:top w:val="none" w:sz="0" w:space="0" w:color="auto"/>
            <w:left w:val="none" w:sz="0" w:space="0" w:color="auto"/>
            <w:bottom w:val="none" w:sz="0" w:space="0" w:color="auto"/>
            <w:right w:val="none" w:sz="0" w:space="0" w:color="auto"/>
          </w:divBdr>
        </w:div>
        <w:div w:id="1346327026">
          <w:marLeft w:val="0"/>
          <w:marRight w:val="0"/>
          <w:marTop w:val="120"/>
          <w:marBottom w:val="120"/>
          <w:divBdr>
            <w:top w:val="none" w:sz="0" w:space="0" w:color="auto"/>
            <w:left w:val="none" w:sz="0" w:space="0" w:color="auto"/>
            <w:bottom w:val="none" w:sz="0" w:space="0" w:color="auto"/>
            <w:right w:val="none" w:sz="0" w:space="0" w:color="auto"/>
          </w:divBdr>
        </w:div>
        <w:div w:id="1672682515">
          <w:marLeft w:val="0"/>
          <w:marRight w:val="0"/>
          <w:marTop w:val="120"/>
          <w:marBottom w:val="120"/>
          <w:divBdr>
            <w:top w:val="none" w:sz="0" w:space="0" w:color="auto"/>
            <w:left w:val="none" w:sz="0" w:space="0" w:color="auto"/>
            <w:bottom w:val="none" w:sz="0" w:space="0" w:color="auto"/>
            <w:right w:val="none" w:sz="0" w:space="0" w:color="auto"/>
          </w:divBdr>
        </w:div>
      </w:divsChild>
    </w:div>
    <w:div w:id="771702806">
      <w:bodyDiv w:val="1"/>
      <w:marLeft w:val="0"/>
      <w:marRight w:val="0"/>
      <w:marTop w:val="0"/>
      <w:marBottom w:val="0"/>
      <w:divBdr>
        <w:top w:val="none" w:sz="0" w:space="0" w:color="auto"/>
        <w:left w:val="none" w:sz="0" w:space="0" w:color="auto"/>
        <w:bottom w:val="none" w:sz="0" w:space="0" w:color="auto"/>
        <w:right w:val="none" w:sz="0" w:space="0" w:color="auto"/>
      </w:divBdr>
      <w:divsChild>
        <w:div w:id="1978953817">
          <w:marLeft w:val="0"/>
          <w:marRight w:val="0"/>
          <w:marTop w:val="120"/>
          <w:marBottom w:val="120"/>
          <w:divBdr>
            <w:top w:val="none" w:sz="0" w:space="0" w:color="auto"/>
            <w:left w:val="none" w:sz="0" w:space="0" w:color="auto"/>
            <w:bottom w:val="none" w:sz="0" w:space="0" w:color="auto"/>
            <w:right w:val="none" w:sz="0" w:space="0" w:color="auto"/>
          </w:divBdr>
        </w:div>
        <w:div w:id="896015354">
          <w:marLeft w:val="0"/>
          <w:marRight w:val="0"/>
          <w:marTop w:val="120"/>
          <w:marBottom w:val="120"/>
          <w:divBdr>
            <w:top w:val="none" w:sz="0" w:space="0" w:color="auto"/>
            <w:left w:val="none" w:sz="0" w:space="0" w:color="auto"/>
            <w:bottom w:val="none" w:sz="0" w:space="0" w:color="auto"/>
            <w:right w:val="none" w:sz="0" w:space="0" w:color="auto"/>
          </w:divBdr>
        </w:div>
        <w:div w:id="1473984448">
          <w:marLeft w:val="0"/>
          <w:marRight w:val="0"/>
          <w:marTop w:val="120"/>
          <w:marBottom w:val="120"/>
          <w:divBdr>
            <w:top w:val="none" w:sz="0" w:space="0" w:color="auto"/>
            <w:left w:val="none" w:sz="0" w:space="0" w:color="auto"/>
            <w:bottom w:val="none" w:sz="0" w:space="0" w:color="auto"/>
            <w:right w:val="none" w:sz="0" w:space="0" w:color="auto"/>
          </w:divBdr>
        </w:div>
        <w:div w:id="1327242667">
          <w:marLeft w:val="0"/>
          <w:marRight w:val="0"/>
          <w:marTop w:val="120"/>
          <w:marBottom w:val="120"/>
          <w:divBdr>
            <w:top w:val="none" w:sz="0" w:space="0" w:color="auto"/>
            <w:left w:val="none" w:sz="0" w:space="0" w:color="auto"/>
            <w:bottom w:val="none" w:sz="0" w:space="0" w:color="auto"/>
            <w:right w:val="none" w:sz="0" w:space="0" w:color="auto"/>
          </w:divBdr>
        </w:div>
      </w:divsChild>
    </w:div>
    <w:div w:id="808399614">
      <w:bodyDiv w:val="1"/>
      <w:marLeft w:val="0"/>
      <w:marRight w:val="0"/>
      <w:marTop w:val="0"/>
      <w:marBottom w:val="0"/>
      <w:divBdr>
        <w:top w:val="none" w:sz="0" w:space="0" w:color="auto"/>
        <w:left w:val="none" w:sz="0" w:space="0" w:color="auto"/>
        <w:bottom w:val="none" w:sz="0" w:space="0" w:color="auto"/>
        <w:right w:val="none" w:sz="0" w:space="0" w:color="auto"/>
      </w:divBdr>
    </w:div>
    <w:div w:id="988902679">
      <w:bodyDiv w:val="1"/>
      <w:marLeft w:val="0"/>
      <w:marRight w:val="0"/>
      <w:marTop w:val="0"/>
      <w:marBottom w:val="0"/>
      <w:divBdr>
        <w:top w:val="none" w:sz="0" w:space="0" w:color="auto"/>
        <w:left w:val="none" w:sz="0" w:space="0" w:color="auto"/>
        <w:bottom w:val="none" w:sz="0" w:space="0" w:color="auto"/>
        <w:right w:val="none" w:sz="0" w:space="0" w:color="auto"/>
      </w:divBdr>
      <w:divsChild>
        <w:div w:id="661004893">
          <w:marLeft w:val="0"/>
          <w:marRight w:val="0"/>
          <w:marTop w:val="120"/>
          <w:marBottom w:val="120"/>
          <w:divBdr>
            <w:top w:val="none" w:sz="0" w:space="0" w:color="auto"/>
            <w:left w:val="none" w:sz="0" w:space="0" w:color="auto"/>
            <w:bottom w:val="none" w:sz="0" w:space="0" w:color="auto"/>
            <w:right w:val="none" w:sz="0" w:space="0" w:color="auto"/>
          </w:divBdr>
        </w:div>
        <w:div w:id="1507598230">
          <w:marLeft w:val="0"/>
          <w:marRight w:val="0"/>
          <w:marTop w:val="120"/>
          <w:marBottom w:val="120"/>
          <w:divBdr>
            <w:top w:val="none" w:sz="0" w:space="0" w:color="auto"/>
            <w:left w:val="none" w:sz="0" w:space="0" w:color="auto"/>
            <w:bottom w:val="none" w:sz="0" w:space="0" w:color="auto"/>
            <w:right w:val="none" w:sz="0" w:space="0" w:color="auto"/>
          </w:divBdr>
        </w:div>
        <w:div w:id="1023825060">
          <w:marLeft w:val="0"/>
          <w:marRight w:val="0"/>
          <w:marTop w:val="120"/>
          <w:marBottom w:val="120"/>
          <w:divBdr>
            <w:top w:val="none" w:sz="0" w:space="0" w:color="auto"/>
            <w:left w:val="none" w:sz="0" w:space="0" w:color="auto"/>
            <w:bottom w:val="none" w:sz="0" w:space="0" w:color="auto"/>
            <w:right w:val="none" w:sz="0" w:space="0" w:color="auto"/>
          </w:divBdr>
        </w:div>
      </w:divsChild>
    </w:div>
    <w:div w:id="1187216364">
      <w:bodyDiv w:val="1"/>
      <w:marLeft w:val="0"/>
      <w:marRight w:val="0"/>
      <w:marTop w:val="0"/>
      <w:marBottom w:val="0"/>
      <w:divBdr>
        <w:top w:val="none" w:sz="0" w:space="0" w:color="auto"/>
        <w:left w:val="none" w:sz="0" w:space="0" w:color="auto"/>
        <w:bottom w:val="none" w:sz="0" w:space="0" w:color="auto"/>
        <w:right w:val="none" w:sz="0" w:space="0" w:color="auto"/>
      </w:divBdr>
      <w:divsChild>
        <w:div w:id="359474006">
          <w:marLeft w:val="0"/>
          <w:marRight w:val="0"/>
          <w:marTop w:val="120"/>
          <w:marBottom w:val="120"/>
          <w:divBdr>
            <w:top w:val="none" w:sz="0" w:space="0" w:color="auto"/>
            <w:left w:val="none" w:sz="0" w:space="0" w:color="auto"/>
            <w:bottom w:val="none" w:sz="0" w:space="0" w:color="auto"/>
            <w:right w:val="none" w:sz="0" w:space="0" w:color="auto"/>
          </w:divBdr>
        </w:div>
        <w:div w:id="698235433">
          <w:marLeft w:val="0"/>
          <w:marRight w:val="0"/>
          <w:marTop w:val="120"/>
          <w:marBottom w:val="120"/>
          <w:divBdr>
            <w:top w:val="none" w:sz="0" w:space="0" w:color="auto"/>
            <w:left w:val="none" w:sz="0" w:space="0" w:color="auto"/>
            <w:bottom w:val="none" w:sz="0" w:space="0" w:color="auto"/>
            <w:right w:val="none" w:sz="0" w:space="0" w:color="auto"/>
          </w:divBdr>
        </w:div>
        <w:div w:id="1481578320">
          <w:marLeft w:val="0"/>
          <w:marRight w:val="0"/>
          <w:marTop w:val="120"/>
          <w:marBottom w:val="120"/>
          <w:divBdr>
            <w:top w:val="none" w:sz="0" w:space="0" w:color="auto"/>
            <w:left w:val="none" w:sz="0" w:space="0" w:color="auto"/>
            <w:bottom w:val="none" w:sz="0" w:space="0" w:color="auto"/>
            <w:right w:val="none" w:sz="0" w:space="0" w:color="auto"/>
          </w:divBdr>
        </w:div>
        <w:div w:id="1797135846">
          <w:marLeft w:val="0"/>
          <w:marRight w:val="0"/>
          <w:marTop w:val="120"/>
          <w:marBottom w:val="120"/>
          <w:divBdr>
            <w:top w:val="none" w:sz="0" w:space="0" w:color="auto"/>
            <w:left w:val="none" w:sz="0" w:space="0" w:color="auto"/>
            <w:bottom w:val="none" w:sz="0" w:space="0" w:color="auto"/>
            <w:right w:val="none" w:sz="0" w:space="0" w:color="auto"/>
          </w:divBdr>
        </w:div>
        <w:div w:id="262303799">
          <w:marLeft w:val="0"/>
          <w:marRight w:val="0"/>
          <w:marTop w:val="120"/>
          <w:marBottom w:val="120"/>
          <w:divBdr>
            <w:top w:val="none" w:sz="0" w:space="0" w:color="auto"/>
            <w:left w:val="none" w:sz="0" w:space="0" w:color="auto"/>
            <w:bottom w:val="none" w:sz="0" w:space="0" w:color="auto"/>
            <w:right w:val="none" w:sz="0" w:space="0" w:color="auto"/>
          </w:divBdr>
        </w:div>
        <w:div w:id="672535238">
          <w:marLeft w:val="0"/>
          <w:marRight w:val="0"/>
          <w:marTop w:val="120"/>
          <w:marBottom w:val="120"/>
          <w:divBdr>
            <w:top w:val="none" w:sz="0" w:space="0" w:color="auto"/>
            <w:left w:val="none" w:sz="0" w:space="0" w:color="auto"/>
            <w:bottom w:val="none" w:sz="0" w:space="0" w:color="auto"/>
            <w:right w:val="none" w:sz="0" w:space="0" w:color="auto"/>
          </w:divBdr>
        </w:div>
        <w:div w:id="935745474">
          <w:marLeft w:val="0"/>
          <w:marRight w:val="0"/>
          <w:marTop w:val="120"/>
          <w:marBottom w:val="120"/>
          <w:divBdr>
            <w:top w:val="none" w:sz="0" w:space="0" w:color="auto"/>
            <w:left w:val="none" w:sz="0" w:space="0" w:color="auto"/>
            <w:bottom w:val="none" w:sz="0" w:space="0" w:color="auto"/>
            <w:right w:val="none" w:sz="0" w:space="0" w:color="auto"/>
          </w:divBdr>
        </w:div>
        <w:div w:id="1606618201">
          <w:marLeft w:val="0"/>
          <w:marRight w:val="0"/>
          <w:marTop w:val="120"/>
          <w:marBottom w:val="120"/>
          <w:divBdr>
            <w:top w:val="none" w:sz="0" w:space="0" w:color="auto"/>
            <w:left w:val="none" w:sz="0" w:space="0" w:color="auto"/>
            <w:bottom w:val="none" w:sz="0" w:space="0" w:color="auto"/>
            <w:right w:val="none" w:sz="0" w:space="0" w:color="auto"/>
          </w:divBdr>
        </w:div>
        <w:div w:id="1209873090">
          <w:marLeft w:val="0"/>
          <w:marRight w:val="0"/>
          <w:marTop w:val="120"/>
          <w:marBottom w:val="120"/>
          <w:divBdr>
            <w:top w:val="none" w:sz="0" w:space="0" w:color="auto"/>
            <w:left w:val="none" w:sz="0" w:space="0" w:color="auto"/>
            <w:bottom w:val="none" w:sz="0" w:space="0" w:color="auto"/>
            <w:right w:val="none" w:sz="0" w:space="0" w:color="auto"/>
          </w:divBdr>
        </w:div>
      </w:divsChild>
    </w:div>
    <w:div w:id="1259411664">
      <w:bodyDiv w:val="1"/>
      <w:marLeft w:val="0"/>
      <w:marRight w:val="0"/>
      <w:marTop w:val="0"/>
      <w:marBottom w:val="0"/>
      <w:divBdr>
        <w:top w:val="none" w:sz="0" w:space="0" w:color="auto"/>
        <w:left w:val="none" w:sz="0" w:space="0" w:color="auto"/>
        <w:bottom w:val="none" w:sz="0" w:space="0" w:color="auto"/>
        <w:right w:val="none" w:sz="0" w:space="0" w:color="auto"/>
      </w:divBdr>
      <w:divsChild>
        <w:div w:id="1945111185">
          <w:marLeft w:val="0"/>
          <w:marRight w:val="0"/>
          <w:marTop w:val="120"/>
          <w:marBottom w:val="120"/>
          <w:divBdr>
            <w:top w:val="none" w:sz="0" w:space="0" w:color="auto"/>
            <w:left w:val="none" w:sz="0" w:space="0" w:color="auto"/>
            <w:bottom w:val="none" w:sz="0" w:space="0" w:color="auto"/>
            <w:right w:val="none" w:sz="0" w:space="0" w:color="auto"/>
          </w:divBdr>
        </w:div>
        <w:div w:id="1762678506">
          <w:marLeft w:val="0"/>
          <w:marRight w:val="0"/>
          <w:marTop w:val="120"/>
          <w:marBottom w:val="120"/>
          <w:divBdr>
            <w:top w:val="none" w:sz="0" w:space="0" w:color="auto"/>
            <w:left w:val="none" w:sz="0" w:space="0" w:color="auto"/>
            <w:bottom w:val="none" w:sz="0" w:space="0" w:color="auto"/>
            <w:right w:val="none" w:sz="0" w:space="0" w:color="auto"/>
          </w:divBdr>
        </w:div>
        <w:div w:id="1645772441">
          <w:marLeft w:val="0"/>
          <w:marRight w:val="0"/>
          <w:marTop w:val="120"/>
          <w:marBottom w:val="120"/>
          <w:divBdr>
            <w:top w:val="none" w:sz="0" w:space="0" w:color="auto"/>
            <w:left w:val="none" w:sz="0" w:space="0" w:color="auto"/>
            <w:bottom w:val="none" w:sz="0" w:space="0" w:color="auto"/>
            <w:right w:val="none" w:sz="0" w:space="0" w:color="auto"/>
          </w:divBdr>
        </w:div>
        <w:div w:id="1621956418">
          <w:marLeft w:val="0"/>
          <w:marRight w:val="0"/>
          <w:marTop w:val="120"/>
          <w:marBottom w:val="120"/>
          <w:divBdr>
            <w:top w:val="none" w:sz="0" w:space="0" w:color="auto"/>
            <w:left w:val="none" w:sz="0" w:space="0" w:color="auto"/>
            <w:bottom w:val="none" w:sz="0" w:space="0" w:color="auto"/>
            <w:right w:val="none" w:sz="0" w:space="0" w:color="auto"/>
          </w:divBdr>
        </w:div>
      </w:divsChild>
    </w:div>
    <w:div w:id="1513495623">
      <w:bodyDiv w:val="1"/>
      <w:marLeft w:val="0"/>
      <w:marRight w:val="0"/>
      <w:marTop w:val="0"/>
      <w:marBottom w:val="0"/>
      <w:divBdr>
        <w:top w:val="none" w:sz="0" w:space="0" w:color="auto"/>
        <w:left w:val="none" w:sz="0" w:space="0" w:color="auto"/>
        <w:bottom w:val="none" w:sz="0" w:space="0" w:color="auto"/>
        <w:right w:val="none" w:sz="0" w:space="0" w:color="auto"/>
      </w:divBdr>
      <w:divsChild>
        <w:div w:id="635646618">
          <w:marLeft w:val="0"/>
          <w:marRight w:val="0"/>
          <w:marTop w:val="120"/>
          <w:marBottom w:val="120"/>
          <w:divBdr>
            <w:top w:val="none" w:sz="0" w:space="0" w:color="auto"/>
            <w:left w:val="none" w:sz="0" w:space="0" w:color="auto"/>
            <w:bottom w:val="none" w:sz="0" w:space="0" w:color="auto"/>
            <w:right w:val="none" w:sz="0" w:space="0" w:color="auto"/>
          </w:divBdr>
        </w:div>
        <w:div w:id="1473670743">
          <w:marLeft w:val="0"/>
          <w:marRight w:val="0"/>
          <w:marTop w:val="120"/>
          <w:marBottom w:val="120"/>
          <w:divBdr>
            <w:top w:val="none" w:sz="0" w:space="0" w:color="auto"/>
            <w:left w:val="none" w:sz="0" w:space="0" w:color="auto"/>
            <w:bottom w:val="none" w:sz="0" w:space="0" w:color="auto"/>
            <w:right w:val="none" w:sz="0" w:space="0" w:color="auto"/>
          </w:divBdr>
        </w:div>
        <w:div w:id="446701277">
          <w:marLeft w:val="0"/>
          <w:marRight w:val="0"/>
          <w:marTop w:val="120"/>
          <w:marBottom w:val="120"/>
          <w:divBdr>
            <w:top w:val="none" w:sz="0" w:space="0" w:color="auto"/>
            <w:left w:val="none" w:sz="0" w:space="0" w:color="auto"/>
            <w:bottom w:val="none" w:sz="0" w:space="0" w:color="auto"/>
            <w:right w:val="none" w:sz="0" w:space="0" w:color="auto"/>
          </w:divBdr>
        </w:div>
        <w:div w:id="271787753">
          <w:marLeft w:val="0"/>
          <w:marRight w:val="0"/>
          <w:marTop w:val="120"/>
          <w:marBottom w:val="120"/>
          <w:divBdr>
            <w:top w:val="none" w:sz="0" w:space="0" w:color="auto"/>
            <w:left w:val="none" w:sz="0" w:space="0" w:color="auto"/>
            <w:bottom w:val="none" w:sz="0" w:space="0" w:color="auto"/>
            <w:right w:val="none" w:sz="0" w:space="0" w:color="auto"/>
          </w:divBdr>
        </w:div>
      </w:divsChild>
    </w:div>
    <w:div w:id="1637221355">
      <w:bodyDiv w:val="1"/>
      <w:marLeft w:val="0"/>
      <w:marRight w:val="0"/>
      <w:marTop w:val="0"/>
      <w:marBottom w:val="0"/>
      <w:divBdr>
        <w:top w:val="none" w:sz="0" w:space="0" w:color="auto"/>
        <w:left w:val="none" w:sz="0" w:space="0" w:color="auto"/>
        <w:bottom w:val="none" w:sz="0" w:space="0" w:color="auto"/>
        <w:right w:val="none" w:sz="0" w:space="0" w:color="auto"/>
      </w:divBdr>
    </w:div>
    <w:div w:id="1750541986">
      <w:bodyDiv w:val="1"/>
      <w:marLeft w:val="0"/>
      <w:marRight w:val="0"/>
      <w:marTop w:val="0"/>
      <w:marBottom w:val="0"/>
      <w:divBdr>
        <w:top w:val="none" w:sz="0" w:space="0" w:color="auto"/>
        <w:left w:val="none" w:sz="0" w:space="0" w:color="auto"/>
        <w:bottom w:val="none" w:sz="0" w:space="0" w:color="auto"/>
        <w:right w:val="none" w:sz="0" w:space="0" w:color="auto"/>
      </w:divBdr>
      <w:divsChild>
        <w:div w:id="1488201995">
          <w:marLeft w:val="0"/>
          <w:marRight w:val="0"/>
          <w:marTop w:val="120"/>
          <w:marBottom w:val="120"/>
          <w:divBdr>
            <w:top w:val="none" w:sz="0" w:space="0" w:color="auto"/>
            <w:left w:val="none" w:sz="0" w:space="0" w:color="auto"/>
            <w:bottom w:val="none" w:sz="0" w:space="0" w:color="auto"/>
            <w:right w:val="none" w:sz="0" w:space="0" w:color="auto"/>
          </w:divBdr>
        </w:div>
        <w:div w:id="351763320">
          <w:marLeft w:val="0"/>
          <w:marRight w:val="0"/>
          <w:marTop w:val="120"/>
          <w:marBottom w:val="120"/>
          <w:divBdr>
            <w:top w:val="none" w:sz="0" w:space="0" w:color="auto"/>
            <w:left w:val="none" w:sz="0" w:space="0" w:color="auto"/>
            <w:bottom w:val="none" w:sz="0" w:space="0" w:color="auto"/>
            <w:right w:val="none" w:sz="0" w:space="0" w:color="auto"/>
          </w:divBdr>
        </w:div>
      </w:divsChild>
    </w:div>
    <w:div w:id="1787430550">
      <w:bodyDiv w:val="1"/>
      <w:marLeft w:val="0"/>
      <w:marRight w:val="0"/>
      <w:marTop w:val="0"/>
      <w:marBottom w:val="0"/>
      <w:divBdr>
        <w:top w:val="none" w:sz="0" w:space="0" w:color="auto"/>
        <w:left w:val="none" w:sz="0" w:space="0" w:color="auto"/>
        <w:bottom w:val="none" w:sz="0" w:space="0" w:color="auto"/>
        <w:right w:val="none" w:sz="0" w:space="0" w:color="auto"/>
      </w:divBdr>
      <w:divsChild>
        <w:div w:id="1198615500">
          <w:marLeft w:val="0"/>
          <w:marRight w:val="0"/>
          <w:marTop w:val="120"/>
          <w:marBottom w:val="120"/>
          <w:divBdr>
            <w:top w:val="none" w:sz="0" w:space="0" w:color="auto"/>
            <w:left w:val="none" w:sz="0" w:space="0" w:color="auto"/>
            <w:bottom w:val="none" w:sz="0" w:space="0" w:color="auto"/>
            <w:right w:val="none" w:sz="0" w:space="0" w:color="auto"/>
          </w:divBdr>
        </w:div>
        <w:div w:id="368921808">
          <w:marLeft w:val="0"/>
          <w:marRight w:val="0"/>
          <w:marTop w:val="120"/>
          <w:marBottom w:val="120"/>
          <w:divBdr>
            <w:top w:val="none" w:sz="0" w:space="0" w:color="auto"/>
            <w:left w:val="none" w:sz="0" w:space="0" w:color="auto"/>
            <w:bottom w:val="none" w:sz="0" w:space="0" w:color="auto"/>
            <w:right w:val="none" w:sz="0" w:space="0" w:color="auto"/>
          </w:divBdr>
        </w:div>
        <w:div w:id="1822379479">
          <w:marLeft w:val="0"/>
          <w:marRight w:val="0"/>
          <w:marTop w:val="120"/>
          <w:marBottom w:val="120"/>
          <w:divBdr>
            <w:top w:val="none" w:sz="0" w:space="0" w:color="auto"/>
            <w:left w:val="none" w:sz="0" w:space="0" w:color="auto"/>
            <w:bottom w:val="none" w:sz="0" w:space="0" w:color="auto"/>
            <w:right w:val="none" w:sz="0" w:space="0" w:color="auto"/>
          </w:divBdr>
        </w:div>
        <w:div w:id="1381831063">
          <w:marLeft w:val="0"/>
          <w:marRight w:val="0"/>
          <w:marTop w:val="120"/>
          <w:marBottom w:val="120"/>
          <w:divBdr>
            <w:top w:val="none" w:sz="0" w:space="0" w:color="auto"/>
            <w:left w:val="none" w:sz="0" w:space="0" w:color="auto"/>
            <w:bottom w:val="none" w:sz="0" w:space="0" w:color="auto"/>
            <w:right w:val="none" w:sz="0" w:space="0" w:color="auto"/>
          </w:divBdr>
        </w:div>
        <w:div w:id="1774744551">
          <w:marLeft w:val="0"/>
          <w:marRight w:val="0"/>
          <w:marTop w:val="120"/>
          <w:marBottom w:val="120"/>
          <w:divBdr>
            <w:top w:val="none" w:sz="0" w:space="0" w:color="auto"/>
            <w:left w:val="none" w:sz="0" w:space="0" w:color="auto"/>
            <w:bottom w:val="none" w:sz="0" w:space="0" w:color="auto"/>
            <w:right w:val="none" w:sz="0" w:space="0" w:color="auto"/>
          </w:divBdr>
        </w:div>
        <w:div w:id="531456277">
          <w:marLeft w:val="0"/>
          <w:marRight w:val="0"/>
          <w:marTop w:val="120"/>
          <w:marBottom w:val="120"/>
          <w:divBdr>
            <w:top w:val="none" w:sz="0" w:space="0" w:color="auto"/>
            <w:left w:val="none" w:sz="0" w:space="0" w:color="auto"/>
            <w:bottom w:val="none" w:sz="0" w:space="0" w:color="auto"/>
            <w:right w:val="none" w:sz="0" w:space="0" w:color="auto"/>
          </w:divBdr>
        </w:div>
        <w:div w:id="2083482564">
          <w:marLeft w:val="0"/>
          <w:marRight w:val="0"/>
          <w:marTop w:val="120"/>
          <w:marBottom w:val="120"/>
          <w:divBdr>
            <w:top w:val="none" w:sz="0" w:space="0" w:color="auto"/>
            <w:left w:val="none" w:sz="0" w:space="0" w:color="auto"/>
            <w:bottom w:val="none" w:sz="0" w:space="0" w:color="auto"/>
            <w:right w:val="none" w:sz="0" w:space="0" w:color="auto"/>
          </w:divBdr>
        </w:div>
      </w:divsChild>
    </w:div>
    <w:div w:id="1827895631">
      <w:bodyDiv w:val="1"/>
      <w:marLeft w:val="0"/>
      <w:marRight w:val="0"/>
      <w:marTop w:val="0"/>
      <w:marBottom w:val="0"/>
      <w:divBdr>
        <w:top w:val="none" w:sz="0" w:space="0" w:color="auto"/>
        <w:left w:val="none" w:sz="0" w:space="0" w:color="auto"/>
        <w:bottom w:val="none" w:sz="0" w:space="0" w:color="auto"/>
        <w:right w:val="none" w:sz="0" w:space="0" w:color="auto"/>
      </w:divBdr>
      <w:divsChild>
        <w:div w:id="1202471703">
          <w:marLeft w:val="0"/>
          <w:marRight w:val="0"/>
          <w:marTop w:val="120"/>
          <w:marBottom w:val="120"/>
          <w:divBdr>
            <w:top w:val="none" w:sz="0" w:space="0" w:color="auto"/>
            <w:left w:val="none" w:sz="0" w:space="0" w:color="auto"/>
            <w:bottom w:val="none" w:sz="0" w:space="0" w:color="auto"/>
            <w:right w:val="none" w:sz="0" w:space="0" w:color="auto"/>
          </w:divBdr>
        </w:div>
        <w:div w:id="1588808849">
          <w:marLeft w:val="0"/>
          <w:marRight w:val="0"/>
          <w:marTop w:val="120"/>
          <w:marBottom w:val="120"/>
          <w:divBdr>
            <w:top w:val="none" w:sz="0" w:space="0" w:color="auto"/>
            <w:left w:val="none" w:sz="0" w:space="0" w:color="auto"/>
            <w:bottom w:val="none" w:sz="0" w:space="0" w:color="auto"/>
            <w:right w:val="none" w:sz="0" w:space="0" w:color="auto"/>
          </w:divBdr>
        </w:div>
      </w:divsChild>
    </w:div>
    <w:div w:id="1849981400">
      <w:bodyDiv w:val="1"/>
      <w:marLeft w:val="0"/>
      <w:marRight w:val="0"/>
      <w:marTop w:val="0"/>
      <w:marBottom w:val="0"/>
      <w:divBdr>
        <w:top w:val="none" w:sz="0" w:space="0" w:color="auto"/>
        <w:left w:val="none" w:sz="0" w:space="0" w:color="auto"/>
        <w:bottom w:val="none" w:sz="0" w:space="0" w:color="auto"/>
        <w:right w:val="none" w:sz="0" w:space="0" w:color="auto"/>
      </w:divBdr>
      <w:divsChild>
        <w:div w:id="218513282">
          <w:marLeft w:val="0"/>
          <w:marRight w:val="0"/>
          <w:marTop w:val="120"/>
          <w:marBottom w:val="120"/>
          <w:divBdr>
            <w:top w:val="none" w:sz="0" w:space="0" w:color="auto"/>
            <w:left w:val="none" w:sz="0" w:space="0" w:color="auto"/>
            <w:bottom w:val="none" w:sz="0" w:space="0" w:color="auto"/>
            <w:right w:val="none" w:sz="0" w:space="0" w:color="auto"/>
          </w:divBdr>
        </w:div>
        <w:div w:id="2000649227">
          <w:marLeft w:val="0"/>
          <w:marRight w:val="0"/>
          <w:marTop w:val="120"/>
          <w:marBottom w:val="120"/>
          <w:divBdr>
            <w:top w:val="none" w:sz="0" w:space="0" w:color="auto"/>
            <w:left w:val="none" w:sz="0" w:space="0" w:color="auto"/>
            <w:bottom w:val="none" w:sz="0" w:space="0" w:color="auto"/>
            <w:right w:val="none" w:sz="0" w:space="0" w:color="auto"/>
          </w:divBdr>
        </w:div>
      </w:divsChild>
    </w:div>
    <w:div w:id="1922788010">
      <w:bodyDiv w:val="1"/>
      <w:marLeft w:val="0"/>
      <w:marRight w:val="0"/>
      <w:marTop w:val="0"/>
      <w:marBottom w:val="0"/>
      <w:divBdr>
        <w:top w:val="none" w:sz="0" w:space="0" w:color="auto"/>
        <w:left w:val="none" w:sz="0" w:space="0" w:color="auto"/>
        <w:bottom w:val="none" w:sz="0" w:space="0" w:color="auto"/>
        <w:right w:val="none" w:sz="0" w:space="0" w:color="auto"/>
      </w:divBdr>
    </w:div>
    <w:div w:id="1981228930">
      <w:bodyDiv w:val="1"/>
      <w:marLeft w:val="0"/>
      <w:marRight w:val="0"/>
      <w:marTop w:val="0"/>
      <w:marBottom w:val="0"/>
      <w:divBdr>
        <w:top w:val="none" w:sz="0" w:space="0" w:color="auto"/>
        <w:left w:val="none" w:sz="0" w:space="0" w:color="auto"/>
        <w:bottom w:val="none" w:sz="0" w:space="0" w:color="auto"/>
        <w:right w:val="none" w:sz="0" w:space="0" w:color="auto"/>
      </w:divBdr>
    </w:div>
    <w:div w:id="2038575628">
      <w:bodyDiv w:val="1"/>
      <w:marLeft w:val="0"/>
      <w:marRight w:val="0"/>
      <w:marTop w:val="0"/>
      <w:marBottom w:val="0"/>
      <w:divBdr>
        <w:top w:val="none" w:sz="0" w:space="0" w:color="auto"/>
        <w:left w:val="none" w:sz="0" w:space="0" w:color="auto"/>
        <w:bottom w:val="none" w:sz="0" w:space="0" w:color="auto"/>
        <w:right w:val="none" w:sz="0" w:space="0" w:color="auto"/>
      </w:divBdr>
      <w:divsChild>
        <w:div w:id="1131703700">
          <w:marLeft w:val="0"/>
          <w:marRight w:val="0"/>
          <w:marTop w:val="120"/>
          <w:marBottom w:val="120"/>
          <w:divBdr>
            <w:top w:val="none" w:sz="0" w:space="0" w:color="auto"/>
            <w:left w:val="none" w:sz="0" w:space="0" w:color="auto"/>
            <w:bottom w:val="none" w:sz="0" w:space="0" w:color="auto"/>
            <w:right w:val="none" w:sz="0" w:space="0" w:color="auto"/>
          </w:divBdr>
        </w:div>
        <w:div w:id="1854804978">
          <w:marLeft w:val="0"/>
          <w:marRight w:val="0"/>
          <w:marTop w:val="120"/>
          <w:marBottom w:val="120"/>
          <w:divBdr>
            <w:top w:val="none" w:sz="0" w:space="0" w:color="auto"/>
            <w:left w:val="none" w:sz="0" w:space="0" w:color="auto"/>
            <w:bottom w:val="none" w:sz="0" w:space="0" w:color="auto"/>
            <w:right w:val="none" w:sz="0" w:space="0" w:color="auto"/>
          </w:divBdr>
        </w:div>
        <w:div w:id="1076509910">
          <w:marLeft w:val="0"/>
          <w:marRight w:val="0"/>
          <w:marTop w:val="120"/>
          <w:marBottom w:val="120"/>
          <w:divBdr>
            <w:top w:val="none" w:sz="0" w:space="0" w:color="auto"/>
            <w:left w:val="none" w:sz="0" w:space="0" w:color="auto"/>
            <w:bottom w:val="none" w:sz="0" w:space="0" w:color="auto"/>
            <w:right w:val="none" w:sz="0" w:space="0" w:color="auto"/>
          </w:divBdr>
        </w:div>
        <w:div w:id="1835023066">
          <w:marLeft w:val="0"/>
          <w:marRight w:val="0"/>
          <w:marTop w:val="120"/>
          <w:marBottom w:val="120"/>
          <w:divBdr>
            <w:top w:val="none" w:sz="0" w:space="0" w:color="auto"/>
            <w:left w:val="none" w:sz="0" w:space="0" w:color="auto"/>
            <w:bottom w:val="none" w:sz="0" w:space="0" w:color="auto"/>
            <w:right w:val="none" w:sz="0" w:space="0" w:color="auto"/>
          </w:divBdr>
        </w:div>
        <w:div w:id="1371612690">
          <w:marLeft w:val="0"/>
          <w:marRight w:val="0"/>
          <w:marTop w:val="120"/>
          <w:marBottom w:val="120"/>
          <w:divBdr>
            <w:top w:val="none" w:sz="0" w:space="0" w:color="auto"/>
            <w:left w:val="none" w:sz="0" w:space="0" w:color="auto"/>
            <w:bottom w:val="none" w:sz="0" w:space="0" w:color="auto"/>
            <w:right w:val="none" w:sz="0" w:space="0" w:color="auto"/>
          </w:divBdr>
        </w:div>
        <w:div w:id="122964314">
          <w:marLeft w:val="0"/>
          <w:marRight w:val="0"/>
          <w:marTop w:val="120"/>
          <w:marBottom w:val="120"/>
          <w:divBdr>
            <w:top w:val="none" w:sz="0" w:space="0" w:color="auto"/>
            <w:left w:val="none" w:sz="0" w:space="0" w:color="auto"/>
            <w:bottom w:val="none" w:sz="0" w:space="0" w:color="auto"/>
            <w:right w:val="none" w:sz="0" w:space="0" w:color="auto"/>
          </w:divBdr>
        </w:div>
        <w:div w:id="498614508">
          <w:marLeft w:val="0"/>
          <w:marRight w:val="0"/>
          <w:marTop w:val="120"/>
          <w:marBottom w:val="120"/>
          <w:divBdr>
            <w:top w:val="none" w:sz="0" w:space="0" w:color="auto"/>
            <w:left w:val="none" w:sz="0" w:space="0" w:color="auto"/>
            <w:bottom w:val="none" w:sz="0" w:space="0" w:color="auto"/>
            <w:right w:val="none" w:sz="0" w:space="0" w:color="auto"/>
          </w:divBdr>
        </w:div>
        <w:div w:id="120293709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4C64E-9711-4F7D-8B8A-2EFB7FD18FC9}">
  <ds:schemaRefs>
    <ds:schemaRef ds:uri="http://schemas.openxmlformats.org/officeDocument/2006/bibliography"/>
  </ds:schemaRefs>
</ds:datastoreItem>
</file>

<file path=customXml/itemProps2.xml><?xml version="1.0" encoding="utf-8"?>
<ds:datastoreItem xmlns:ds="http://schemas.openxmlformats.org/officeDocument/2006/customXml" ds:itemID="{4987534F-3A8E-43BD-9B3D-31CBC16F1F96}"/>
</file>

<file path=customXml/itemProps3.xml><?xml version="1.0" encoding="utf-8"?>
<ds:datastoreItem xmlns:ds="http://schemas.openxmlformats.org/officeDocument/2006/customXml" ds:itemID="{9A4136A2-AE47-415E-9C80-B4B370ABECBF}"/>
</file>

<file path=customXml/itemProps4.xml><?xml version="1.0" encoding="utf-8"?>
<ds:datastoreItem xmlns:ds="http://schemas.openxmlformats.org/officeDocument/2006/customXml" ds:itemID="{79139BF2-2E41-4355-8165-E88A173F9B00}"/>
</file>

<file path=docProps/app.xml><?xml version="1.0" encoding="utf-8"?>
<Properties xmlns="http://schemas.openxmlformats.org/officeDocument/2006/extended-properties" xmlns:vt="http://schemas.openxmlformats.org/officeDocument/2006/docPropsVTypes">
  <Template>Normal</Template>
  <TotalTime>586</TotalTime>
  <Pages>1</Pages>
  <Words>11876</Words>
  <Characters>67695</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141</cp:revision>
  <dcterms:created xsi:type="dcterms:W3CDTF">2025-10-03T08:34:00Z</dcterms:created>
  <dcterms:modified xsi:type="dcterms:W3CDTF">2025-12-15T09:00:00Z</dcterms:modified>
</cp:coreProperties>
</file>